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240" w:after="120"/>
        <w:jc w:val="center"/>
      </w:pPr>
      <w:r>
        <w:rPr>
          <w:rFonts w:ascii="Times New Roman" w:hAnsi="Times New Roman" w:eastAsia="Times New Roman" w:cs="Times New Roman"/>
          <w:b/>
          <w:sz w:val="26"/>
        </w:rPr>
        <w:t>ДОГОВОР № 17/У</w:t>
      </w:r>
    </w:p>
    <w:p>
      <w:pPr>
        <w:jc w:val="center"/>
      </w:pPr>
      <w:r>
        <w:rPr>
          <w:rFonts w:ascii="Times New Roman" w:hAnsi="Times New Roman" w:eastAsia="Times New Roman" w:cs="Times New Roman"/>
          <w:b/>
          <w:sz w:val="24"/>
        </w:rPr>
        <w:t>оказания услуг складского хранения и доставки</w:t>
      </w:r>
    </w:p>
    <w:p>
      <w:pPr>
        <w:spacing w:after="0"/>
        <w:jc w:val="left"/>
      </w:pPr>
      <w:r>
        <w:rPr>
          <w:rFonts w:ascii="Times New Roman" w:hAnsi="Times New Roman" w:eastAsia="Times New Roman" w:cs="Times New Roman"/>
          <w:sz w:val="24"/>
        </w:rPr>
        <w:t>г. Москва</w:t>
      </w:r>
    </w:p>
    <w:p>
      <w:pPr>
        <w:jc w:val="right"/>
      </w:pPr>
      <w:r>
        <w:rPr>
          <w:rFonts w:ascii="Times New Roman" w:hAnsi="Times New Roman" w:eastAsia="Times New Roman" w:cs="Times New Roman"/>
          <w:sz w:val="24"/>
        </w:rPr>
        <w:t>15 декабря 2024 г.</w:t>
      </w:r>
    </w:p>
    <w:p>
      <w:pPr>
        <w:ind w:firstLine="567"/>
        <w:jc w:val="both"/>
      </w:pPr>
      <w:r>
        <w:rPr>
          <w:rFonts w:ascii="Times New Roman" w:hAnsi="Times New Roman" w:eastAsia="Times New Roman" w:cs="Times New Roman"/>
          <w:sz w:val="24"/>
        </w:rPr>
        <w:t>Общество с ограниченной ответственностью (г. Москва), именуемое в дальнейшем «Заказчик», в лице Генерального директора, действующего на основании Устава, с одной стороны, и Общество с ограниченной ответственностью (г. Екатеринбург), именуемое в дальнейшем «Исполнитель», в лице Генерального директора, действующего на основании Устава, с другой стороны, совместно именуемые «Стороны», а по отдельности - «Сторона», заключили настоящий Договор о нижеследующем:</w:t>
      </w:r>
    </w:p>
    <w:p>
      <w:pPr>
        <w:keepNext/>
        <w:spacing w:before="160" w:after="120"/>
        <w:jc w:val="left"/>
      </w:pPr>
      <w:r>
        <w:rPr>
          <w:rFonts w:ascii="Times New Roman" w:hAnsi="Times New Roman" w:eastAsia="Times New Roman" w:cs="Times New Roman"/>
          <w:b/>
          <w:sz w:val="24"/>
        </w:rPr>
        <w:t>1. Предмет договора</w:t>
      </w:r>
    </w:p>
    <w:p>
      <w:pPr>
        <w:ind w:firstLine="567"/>
        <w:jc w:val="both"/>
      </w:pPr>
      <w:r>
        <w:rPr>
          <w:rFonts w:ascii="Times New Roman" w:hAnsi="Times New Roman" w:eastAsia="Times New Roman" w:cs="Times New Roman"/>
          <w:sz w:val="24"/>
        </w:rPr>
        <w:t>1.1. Исполнитель обязуется по заданию Заказчика оказывать услуги по приёму, хранению, обработке (комплектации) и доставке товаров Заказчика (далее - Товар) клиентам Заказчика на территории Уральского федерального округа (далее - УрФО), а Заказчик обязуется принимать оказанные услуги и оплачивать их в порядке и на условиях, предусмотренных настоящим Договором. Состав услуг по каждой заявке определяется Заказчиком в пределах перечня, установленного Приложением 1 к настоящему Договору.</w:t>
      </w:r>
    </w:p>
    <w:p>
      <w:pPr>
        <w:ind w:firstLine="567"/>
        <w:jc w:val="both"/>
      </w:pPr>
      <w:r>
        <w:rPr>
          <w:rFonts w:ascii="Times New Roman" w:hAnsi="Times New Roman" w:eastAsia="Times New Roman" w:cs="Times New Roman"/>
          <w:sz w:val="24"/>
        </w:rPr>
        <w:t>1.2. Порядок взаимодействия Сторон при передаче заявок, приёме Товара на склад, комплектации, отгрузке и обмене документами, а также формы применяемых Сторонами документов определяются Приложением 2 «Регламент взаимодействия» к настоящему Договору. Стороны руководствуются указанным порядком во всех случаях, когда настоящим Договором не установлено иное.</w:t>
      </w:r>
    </w:p>
    <w:p>
      <w:pPr>
        <w:ind w:firstLine="567"/>
        <w:jc w:val="both"/>
      </w:pPr>
      <w:r>
        <w:rPr>
          <w:rFonts w:ascii="Times New Roman" w:hAnsi="Times New Roman" w:eastAsia="Times New Roman" w:cs="Times New Roman"/>
          <w:sz w:val="24"/>
        </w:rPr>
        <w:t>1.3. Услуги оказываются на складе Исполнителя, расположенном в г. Екатеринбурге, с использованием транспорта Исполнителя либо привлечённых им перевозчиков. Исполнитель вправе привлекать третьих лиц для исполнения своих обязательств по настоящему Договору, оставаясь ответственным перед Заказчиком за их действия как за свои собственные. Смена склада допускается по письменному уведомлению Заказчика не менее чем за 30 (тридцать) календарных дней.</w:t>
      </w:r>
    </w:p>
    <w:p>
      <w:pPr>
        <w:ind w:firstLine="567"/>
        <w:jc w:val="both"/>
      </w:pPr>
      <w:r>
        <w:rPr>
          <w:rFonts w:ascii="Times New Roman" w:hAnsi="Times New Roman" w:eastAsia="Times New Roman" w:cs="Times New Roman"/>
          <w:sz w:val="24"/>
        </w:rPr>
        <w:t>1.4. Перечень, характеристики и объёмы Товара, передаваемого на хранение, определяются Заказчиком самостоятельно и фиксируются в товаросопроводительных документах на каждую партию. Товар, переданный Исполнителю, остаётся собственностью Заказчика в течение всего срока хранения и доставки; Исполнитель не вправе распоряжаться Товаром иначе как по указанию Заказчика. Право удержания Товара Исполнителем не применяется.</w:t>
      </w:r>
    </w:p>
    <w:p>
      <w:pPr>
        <w:keepNext/>
        <w:spacing w:before="160" w:after="120"/>
        <w:jc w:val="left"/>
      </w:pPr>
      <w:r>
        <w:rPr>
          <w:rFonts w:ascii="Times New Roman" w:hAnsi="Times New Roman" w:eastAsia="Times New Roman" w:cs="Times New Roman"/>
          <w:b/>
          <w:sz w:val="24"/>
        </w:rPr>
        <w:t>2. Стоимость услуг и порядок расчётов</w:t>
      </w:r>
    </w:p>
    <w:p>
      <w:pPr>
        <w:ind w:firstLine="567"/>
        <w:jc w:val="both"/>
      </w:pPr>
      <w:r>
        <w:rPr>
          <w:rFonts w:ascii="Times New Roman" w:hAnsi="Times New Roman" w:eastAsia="Times New Roman" w:cs="Times New Roman"/>
          <w:sz w:val="24"/>
        </w:rPr>
        <w:t>2.1. Стоимость услуг Исполнителя определяется в соответствии с тарифами, установленными Приложением 1 «Тарифы и нормативы» к настоящему Договору, исходя из фактического объёма услуг, оказанных в отчётном месяце и подтверждённых данными складского учёта Исполнителя. Отчётным месяцем признаётся календарный месяц; первый и последний отчётные месяцы могут быть неполными.</w:t>
      </w:r>
    </w:p>
    <w:p>
      <w:pPr>
        <w:ind w:firstLine="567"/>
        <w:jc w:val="both"/>
      </w:pPr>
      <w:r>
        <w:rPr>
          <w:rFonts w:ascii="Times New Roman" w:hAnsi="Times New Roman" w:eastAsia="Times New Roman" w:cs="Times New Roman"/>
          <w:sz w:val="24"/>
        </w:rPr>
        <w:t>2.2. Оплата оказанных услуг производится Заказчиком в течение 10 (десяти) банковских дней с даты подписания Сторонами акта об оказанных услугах путём перечисления денежных средств на расчётный счёт Исполнителя. Обязательство Заказчика по оплате считается исполненным с момента списания денежных средств с расчётного счёта Заказчика. Авансирование услуг настоящим Договором не предусмотрено.</w:t>
      </w:r>
    </w:p>
    <w:p>
      <w:pPr>
        <w:ind w:firstLine="567"/>
        <w:jc w:val="both"/>
      </w:pPr>
      <w:r>
        <w:rPr>
          <w:rFonts w:ascii="Times New Roman" w:hAnsi="Times New Roman" w:eastAsia="Times New Roman" w:cs="Times New Roman"/>
          <w:sz w:val="24"/>
        </w:rPr>
        <w:t>2.3. Не позднее 5-го числа месяца, следующего за отчётным, Исполнитель направляет Заказчику акт об оказанных услугах, счёт на оплату и счёт-фактуру, оформленные в соответствии с требованиями законодательства Российской Федерации, а также отчёт об оказанных услугах с расшифровкой по видам услуг, заявкам и партиям Товара. Документы направляются в электронной форме с последующей передачей оригиналов.</w:t>
      </w:r>
    </w:p>
    <w:p>
      <w:pPr>
        <w:ind w:firstLine="567"/>
        <w:jc w:val="both"/>
      </w:pPr>
      <w:r>
        <w:rPr>
          <w:rFonts w:ascii="Times New Roman" w:hAnsi="Times New Roman" w:eastAsia="Times New Roman" w:cs="Times New Roman"/>
          <w:sz w:val="24"/>
        </w:rPr>
        <w:t>2.4. Стоимость услуг указана без учёта налога на добавленную стоимость. НДС начисляется дополнительно по ставке, установленной законодательством Российской Федерации на дату оказания услуг, и выделяется в счёте и счёте-фактуре отдельной строкой. Изменение ставки НДС не требует внесения изменений в настоящий Договор.</w:t>
      </w:r>
    </w:p>
    <w:p>
      <w:pPr>
        <w:ind w:firstLine="567"/>
        <w:jc w:val="both"/>
      </w:pPr>
      <w:r>
        <w:rPr>
          <w:rFonts w:ascii="Times New Roman" w:hAnsi="Times New Roman" w:eastAsia="Times New Roman" w:cs="Times New Roman"/>
          <w:sz w:val="24"/>
        </w:rPr>
        <w:t>2.5. Дополнительные услуги, не предусмотренные Приложением 1 (переупаковка, маркировка, паллетирование, возврат Товара от клиента, утилизация и иные), оказываются по отдельной заявке Заказчика и оплачиваются по ценам, согласованным Сторонами в письменной форме до начала их оказания. При отсутствии такого согласования Исполнитель вправе отказать в оказании дополнительной услуги. Стоимость дополнительных услуг включается в акт за отчётный месяц отдельной строкой.</w:t>
      </w:r>
    </w:p>
    <w:p>
      <w:pPr>
        <w:keepNext/>
        <w:spacing w:before="160" w:after="120"/>
        <w:jc w:val="left"/>
      </w:pPr>
      <w:r>
        <w:rPr>
          <w:rFonts w:ascii="Times New Roman" w:hAnsi="Times New Roman" w:eastAsia="Times New Roman" w:cs="Times New Roman"/>
          <w:b/>
          <w:sz w:val="24"/>
        </w:rPr>
        <w:t>3. Порядок оказания услуг</w:t>
      </w:r>
    </w:p>
    <w:p>
      <w:pPr>
        <w:ind w:firstLine="567"/>
        <w:jc w:val="both"/>
      </w:pPr>
      <w:r>
        <w:rPr>
          <w:rFonts w:ascii="Times New Roman" w:hAnsi="Times New Roman" w:eastAsia="Times New Roman" w:cs="Times New Roman"/>
          <w:sz w:val="24"/>
        </w:rPr>
        <w:t>3.1. Основанием для оказания услуг является заявка Заказчика, направленная Исполнителю в электронной форме по адресам электронной почты, указанным в разделе 14 настоящего Договора, либо через информационную систему Исполнителя. Заявка считается принятой к исполнению с момента её подтверждения Исполнителем; отсутствие подтверждения в течение рабочего дня приравнивается к принятию заявки. Заявка должна содержать наименование и количество Товара, адрес и желаемую дату доставки, контактные данные клиента.</w:t>
      </w:r>
    </w:p>
    <w:p>
      <w:pPr>
        <w:ind w:firstLine="567"/>
        <w:jc w:val="both"/>
      </w:pPr>
      <w:r>
        <w:rPr>
          <w:rFonts w:ascii="Times New Roman" w:hAnsi="Times New Roman" w:eastAsia="Times New Roman" w:cs="Times New Roman"/>
          <w:sz w:val="24"/>
        </w:rPr>
        <w:t>3.2. Приём Товара на склад осуществляется по количеству грузовых мест и по отсутствию видимых повреждений упаковки в присутствии представителя перевозчика с составлением акта приёма-передачи. Приём Товара по количеству единиц внутри грузового места производится Исполнителем в течение 2 (двух) рабочих дней с даты поступления Товара на склад; выявленные расхождения оформляются актом и направляются Заказчику не позднее следующего рабочего дня. Товар, принятый без замечаний, считается принятым в количестве и состоянии, указанных в акте.</w:t>
      </w:r>
    </w:p>
    <w:p>
      <w:pPr>
        <w:ind w:firstLine="567"/>
        <w:jc w:val="both"/>
      </w:pPr>
      <w:r>
        <w:rPr>
          <w:rFonts w:ascii="Times New Roman" w:hAnsi="Times New Roman" w:eastAsia="Times New Roman" w:cs="Times New Roman"/>
          <w:sz w:val="24"/>
        </w:rPr>
        <w:t>3.3. Исполнитель ведёт учёт Товара Заказчика в собственной системе складского учёта в разрезе артикулов, партий и сроков годности и еженедельно, не позднее понедельника, предоставляет Заказчику отчёт об остатках Товара по состоянию на конец последнего рабочего дня предыдущей недели. По запросу Заказчика Исполнитель предоставляет доступ к данным об остатках в режиме просмотра через информационную систему Исполнителя. Расхождения между данными Сторон урегулируются в порядке, установленном пунктом 3.6 настоящего Договора.</w:t>
      </w:r>
    </w:p>
    <w:p>
      <w:pPr>
        <w:ind w:firstLine="567"/>
        <w:jc w:val="both"/>
      </w:pPr>
      <w:r>
        <w:rPr>
          <w:rFonts w:ascii="Times New Roman" w:hAnsi="Times New Roman" w:eastAsia="Times New Roman" w:cs="Times New Roman"/>
          <w:sz w:val="24"/>
        </w:rPr>
        <w:t>3.4. Отгрузка Товара клиентам Заказчика производится на основании заявок Заказчика. Исполнитель осуществляет комплектацию заказа, упаковку, оформление товаросопроводительных документов по форме, согласованной Сторонами, и передачу Товара перевозчику либо доставку собственным транспортом до адреса, указанного в заявке. Комплектация производится по принципу отгрузки партий с наиболее ранним сроком годности, если Заказчик в заявке не указал иное.</w:t>
      </w:r>
    </w:p>
    <w:p>
      <w:pPr>
        <w:ind w:firstLine="567"/>
        <w:jc w:val="both"/>
      </w:pPr>
      <w:r>
        <w:rPr>
          <w:rFonts w:ascii="Times New Roman" w:hAnsi="Times New Roman" w:eastAsia="Times New Roman" w:cs="Times New Roman"/>
          <w:sz w:val="24"/>
        </w:rPr>
        <w:t>3.5. Исполнитель обеспечивает передачу клиенту Товара вместе с товаросопроводительными документами Заказчика и возврат Заказчику экземпляров документов с отметками клиента о приёмке в течение 5 (пяти) рабочих дней с даты доставки. Скан-копии документов с отметками направляются Заказчику не позднее следующего рабочего дня после доставки. Оригиналы документов передаются с курьером либо почтовым отправлением по выбору Исполнителя.</w:t>
      </w:r>
    </w:p>
    <w:p>
      <w:pPr>
        <w:ind w:firstLine="567"/>
        <w:jc w:val="both"/>
      </w:pPr>
      <w:r>
        <w:rPr>
          <w:rFonts w:ascii="Times New Roman" w:hAnsi="Times New Roman" w:eastAsia="Times New Roman" w:cs="Times New Roman"/>
          <w:sz w:val="24"/>
        </w:rPr>
        <w:t>3.6. Инвентаризация Товара на складе Исполнителя проводится не реже одного раза в квартал, а также по требованию Заказчика при наличии расхождений в учётных данных Сторон. Результаты инвентаризации оформляются актом, подписываемым уполномоченными представителями обеих Сторон; выявленная недостача возмещается Исполнителем в порядке, установленном разделом 7 настоящего Договора. Излишки Товара принимаются на учёт по данным Заказчика.</w:t>
      </w:r>
    </w:p>
    <w:p>
      <w:pPr>
        <w:keepNext/>
        <w:spacing w:before="160" w:after="120"/>
        <w:jc w:val="left"/>
      </w:pPr>
      <w:r>
        <w:rPr>
          <w:rFonts w:ascii="Times New Roman" w:hAnsi="Times New Roman" w:eastAsia="Times New Roman" w:cs="Times New Roman"/>
          <w:b/>
          <w:sz w:val="24"/>
        </w:rPr>
        <w:t>4. Сроки и тарифы</w:t>
      </w:r>
    </w:p>
    <w:p>
      <w:pPr>
        <w:ind w:firstLine="567"/>
        <w:jc w:val="both"/>
      </w:pPr>
      <w:r>
        <w:rPr>
          <w:rFonts w:ascii="Times New Roman" w:hAnsi="Times New Roman" w:eastAsia="Times New Roman" w:cs="Times New Roman"/>
          <w:sz w:val="24"/>
        </w:rPr>
        <w:t>4.1. Услуги оказываются Исполнителем в рабочие дни с 9:00 до 18:00 по местному времени. Приём и отгрузка Товара в выходные и нерабочие праздничные дни осуществляются по предварительному согласованию с Исполнителем и могут оплачиваться по повышенному тарифу, согласованному Сторонами дополнительно. График работы склада в праздничные периоды Исполнитель сообщает Заказчику не позднее чем за 10 (десять) календарных дней.</w:t>
      </w:r>
    </w:p>
    <w:p>
      <w:pPr>
        <w:ind w:firstLine="567"/>
        <w:jc w:val="both"/>
      </w:pPr>
      <w:r>
        <w:rPr>
          <w:rFonts w:ascii="Times New Roman" w:hAnsi="Times New Roman" w:eastAsia="Times New Roman" w:cs="Times New Roman"/>
          <w:sz w:val="24"/>
        </w:rPr>
        <w:t>4.2. Приём Товара на склад производится в течение 1 (одного) рабочего дня с момента прибытия транспортного средства на склад Исполнителя при условии предварительного уведомления о поставке не позднее чем за 1 (один) рабочий день до даты прибытия. Транспортные средства, прибывшие без предварительного уведомления, принимаются в порядке общей очереди.</w:t>
      </w:r>
    </w:p>
    <w:p>
      <w:pPr>
        <w:ind w:firstLine="567"/>
        <w:jc w:val="both"/>
      </w:pPr>
      <w:r>
        <w:rPr>
          <w:rFonts w:ascii="Times New Roman" w:hAnsi="Times New Roman" w:eastAsia="Times New Roman" w:cs="Times New Roman"/>
          <w:sz w:val="24"/>
        </w:rPr>
        <w:t>4.3. Срок доставки Товара клиенту определяется в соответствии с нормативами, установленными Приложением 1 к настоящему Договору, и исчисляется с даты передачи Исполнителю надлежащим образом оформленной заявки при наличии свободного транспорта. Заявки, переданные после 15:00 по местному времени, считаются переданными на следующий рабочий день.</w:t>
      </w:r>
    </w:p>
    <w:p>
      <w:pPr>
        <w:ind w:firstLine="567"/>
        <w:jc w:val="both"/>
      </w:pPr>
      <w:r>
        <w:rPr>
          <w:rFonts w:ascii="Times New Roman" w:hAnsi="Times New Roman" w:eastAsia="Times New Roman" w:cs="Times New Roman"/>
          <w:sz w:val="24"/>
        </w:rPr>
        <w:t>4.4. Датой оказания услуги по доставке считается дата передачи Товара клиенту, подтверждённая подписью клиента в товаросопроводительных документах. При отказе клиента от приёмки Товара по причинам, не зависящим от Исполнителя, услуга по доставке считается оказанной, а Товар возвращается на склад Исполнителя за счёт Заказчика. Повторная доставка оформляется новой заявкой и оплачивается отдельно.</w:t>
      </w:r>
    </w:p>
    <w:p>
      <w:pPr>
        <w:ind w:firstLine="567"/>
        <w:jc w:val="both"/>
      </w:pPr>
      <w:r>
        <w:rPr>
          <w:rFonts w:ascii="Times New Roman" w:hAnsi="Times New Roman" w:eastAsia="Times New Roman" w:cs="Times New Roman"/>
          <w:sz w:val="24"/>
        </w:rPr>
        <w:t>4.5. Тарифы, установленные Приложением 1, применяются к услугам, оказанным с даты вступления настоящего Договора в силу, и включают все расходы Исполнителя, связанные с оказанием услуг, за исключением расходов, прямо отнесённых настоящим Договором на Заказчика. Стоимость упаковочных материалов включена в тариф на обработку заказа. Расходы на возврат Товара от клиента оплачиваются Заказчиком по тарифу на доставку.</w:t>
      </w:r>
    </w:p>
    <w:p>
      <w:pPr>
        <w:ind w:firstLine="567"/>
        <w:jc w:val="both"/>
      </w:pPr>
      <w:r>
        <w:rPr>
          <w:rFonts w:ascii="Times New Roman" w:hAnsi="Times New Roman" w:eastAsia="Times New Roman" w:cs="Times New Roman"/>
          <w:sz w:val="24"/>
        </w:rPr>
        <w:t>4.6. Исполнитель вправе в одностороннем порядке изменять тарифы, установленные Приложением 1, уведомив об этом Заказчика в письменной форме не позднее чем за 15 (пятнадцать) календарных дней до даты введения новых тарифов. Продолжение пользования услугами Исполнителя после истечения указанного срока означает согласие Заказчика с новыми тарифами. Новые тарифы применяются к услугам, оказанным с даты их введения.</w:t>
      </w:r>
    </w:p>
    <w:p>
      <w:pPr>
        <w:ind w:firstLine="567"/>
        <w:jc w:val="both"/>
      </w:pPr>
      <w:r>
        <w:rPr>
          <w:rFonts w:ascii="Times New Roman" w:hAnsi="Times New Roman" w:eastAsia="Times New Roman" w:cs="Times New Roman"/>
          <w:sz w:val="24"/>
        </w:rPr>
        <w:t>4.7. Расчёт стоимости услуг за отчётный месяц производится на основании данных складского учёта Исполнителя и подтверждённых заявок Заказчика. Разногласия по объёму оказанных услуг урегулируются Сторонами путём сверки первичных документов в течение 5 (пяти) рабочих дней с даты получения Заказчиком отчёта об оказанных услугах. Неоспоренная часть стоимости услуг оплачивается в срок, установленный пунктом 2.2 настоящего Договора.</w:t>
      </w:r>
    </w:p>
    <w:p>
      <w:pPr>
        <w:keepNext/>
        <w:spacing w:before="160" w:after="120"/>
        <w:jc w:val="left"/>
      </w:pPr>
      <w:r>
        <w:rPr>
          <w:rFonts w:ascii="Times New Roman" w:hAnsi="Times New Roman" w:eastAsia="Times New Roman" w:cs="Times New Roman"/>
          <w:b/>
          <w:sz w:val="24"/>
        </w:rPr>
        <w:t>5. Приёмка услуг</w:t>
      </w:r>
    </w:p>
    <w:p>
      <w:pPr>
        <w:ind w:firstLine="567"/>
        <w:jc w:val="both"/>
      </w:pPr>
      <w:r>
        <w:rPr>
          <w:rFonts w:ascii="Times New Roman" w:hAnsi="Times New Roman" w:eastAsia="Times New Roman" w:cs="Times New Roman"/>
          <w:sz w:val="24"/>
        </w:rPr>
        <w:t>5.1. По окончании каждого отчётного месяца Исполнитель направляет Заказчику акт об оказанных услугах в двух экземплярах в порядке и сроки, установленные пунктом 2.3 настоящего Договора. Заказчик обязан рассмотреть акт, подписать его и вернуть один экземпляр Исполнителю либо направить мотивированный отказ от подписания. Датой направления акта считается дата его отправки по электронной почте.</w:t>
      </w:r>
    </w:p>
    <w:p>
      <w:pPr>
        <w:ind w:firstLine="567"/>
        <w:jc w:val="both"/>
      </w:pPr>
      <w:r>
        <w:rPr>
          <w:rFonts w:ascii="Times New Roman" w:hAnsi="Times New Roman" w:eastAsia="Times New Roman" w:cs="Times New Roman"/>
          <w:sz w:val="24"/>
        </w:rPr>
        <w:t>5.2. В случае неполучения Исполнителем подписанного акта или мотивированного отказа от его подписания в течение 5 (пяти) рабочих дней с даты направления акта услуги считаются оказанными надлежащим образом и принятыми Заказчиком в полном объёме, а акт - подписанным обеими Сторонами. Такой акт является основанием для выставления счёта и начисления пени по пункту 7.2 настоящего Договора.</w:t>
      </w:r>
    </w:p>
    <w:p>
      <w:pPr>
        <w:ind w:firstLine="567"/>
        <w:jc w:val="both"/>
      </w:pPr>
      <w:r>
        <w:rPr>
          <w:rFonts w:ascii="Times New Roman" w:hAnsi="Times New Roman" w:eastAsia="Times New Roman" w:cs="Times New Roman"/>
          <w:sz w:val="24"/>
        </w:rPr>
        <w:t>5.3. Мотивированный отказ от подписания акта должен содержать перечень выявленных недостатков со ссылкой на конкретные заявки, партии Товара и положения настоящего Договора, которые, по мнению Заказчика, нарушены Исполнителем. Отказ, не содержащий таких ссылок, считается ненаправленным. Отказ направляется по электронной почте с последующей передачей оригинала.</w:t>
      </w:r>
    </w:p>
    <w:p>
      <w:pPr>
        <w:ind w:firstLine="567"/>
        <w:jc w:val="both"/>
      </w:pPr>
      <w:r>
        <w:rPr>
          <w:rFonts w:ascii="Times New Roman" w:hAnsi="Times New Roman" w:eastAsia="Times New Roman" w:cs="Times New Roman"/>
          <w:sz w:val="24"/>
        </w:rPr>
        <w:t>5.4. Недостатки, указанные в мотивированном отказе и признанные Исполнителем обоснованными, устраняются Исполнителем в разумный срок, определяемый Исполнителем с учётом характера недостатков и текущей загрузки склада. Об устранении недостатков Исполнитель уведомляет Заказчика, после чего акт подписывается Сторонами в части услуг, оказанных надлежащим образом.</w:t>
      </w:r>
    </w:p>
    <w:p>
      <w:pPr>
        <w:ind w:firstLine="567"/>
        <w:jc w:val="both"/>
      </w:pPr>
      <w:r>
        <w:rPr>
          <w:rFonts w:ascii="Times New Roman" w:hAnsi="Times New Roman" w:eastAsia="Times New Roman" w:cs="Times New Roman"/>
          <w:sz w:val="24"/>
        </w:rPr>
        <w:t>5.5. Подписание акта Заказчиком не лишает его права предъявлять Исполнителю требования, связанные с утратой, недостачей или повреждением Товара, выявленными после подписания акта, при условии соблюдения порядка предъявления требований, установленного разделами 7 и 12 настоящего Договора. Требования по недостаче предъявляются не позднее 30 (тридцати) календарных дней с даты подписания акта инвентаризации.</w:t>
      </w:r>
    </w:p>
    <w:p>
      <w:pPr>
        <w:keepNext/>
        <w:spacing w:before="160" w:after="120"/>
        <w:jc w:val="left"/>
      </w:pPr>
      <w:r>
        <w:rPr>
          <w:rFonts w:ascii="Times New Roman" w:hAnsi="Times New Roman" w:eastAsia="Times New Roman" w:cs="Times New Roman"/>
          <w:b/>
          <w:sz w:val="24"/>
        </w:rPr>
        <w:t>6. Права и обязанности сторон</w:t>
      </w:r>
    </w:p>
    <w:p>
      <w:pPr>
        <w:ind w:firstLine="567"/>
        <w:jc w:val="both"/>
      </w:pPr>
      <w:r>
        <w:rPr>
          <w:rFonts w:ascii="Times New Roman" w:hAnsi="Times New Roman" w:eastAsia="Times New Roman" w:cs="Times New Roman"/>
          <w:sz w:val="24"/>
        </w:rPr>
        <w:t>6.1. Исполнитель обязан:</w:t>
      </w:r>
    </w:p>
    <w:p>
      <w:pPr>
        <w:ind w:firstLine="567"/>
        <w:jc w:val="both"/>
      </w:pPr>
      <w:r>
        <w:rPr>
          <w:rFonts w:ascii="Times New Roman" w:hAnsi="Times New Roman" w:eastAsia="Times New Roman" w:cs="Times New Roman"/>
          <w:sz w:val="24"/>
        </w:rPr>
        <w:t>6.1.1. Оказывать услуги качественно и в сроки, установленные настоящим Договором и Приложением 1, с соблюдением требований законодательства Российской Федерации к хранению и перевозке соответствующих видов товаров, а также санитарных и противопожарных норм, действующих на складе.</w:t>
      </w:r>
    </w:p>
    <w:p>
      <w:pPr>
        <w:ind w:firstLine="567"/>
        <w:jc w:val="both"/>
      </w:pPr>
      <w:r>
        <w:rPr>
          <w:rFonts w:ascii="Times New Roman" w:hAnsi="Times New Roman" w:eastAsia="Times New Roman" w:cs="Times New Roman"/>
          <w:sz w:val="24"/>
        </w:rPr>
        <w:t>6.1.2. Обеспечивать сохранность Товара с момента его приёма на склад до момента передачи клиенту, в том числе соблюдать температурный режим и иные условия хранения, указанные Заказчиком в товаросопроводительных документах, и не допускать смешения Товара с товарами других поклажедателей.</w:t>
      </w:r>
    </w:p>
    <w:p>
      <w:pPr>
        <w:ind w:firstLine="567"/>
        <w:jc w:val="both"/>
      </w:pPr>
      <w:r>
        <w:rPr>
          <w:rFonts w:ascii="Times New Roman" w:hAnsi="Times New Roman" w:eastAsia="Times New Roman" w:cs="Times New Roman"/>
          <w:sz w:val="24"/>
        </w:rPr>
        <w:t>6.1.3. Вести учёт Товара и предоставлять Заказчику отчёты об остатках, движении Товара и оказанных услугах в порядке и сроки, установленные разделом 3 настоящего Договора, а по запросу Заказчика - выписки из системы складского учёта по отдельным партиям.</w:t>
      </w:r>
    </w:p>
    <w:p>
      <w:pPr>
        <w:ind w:firstLine="567"/>
        <w:jc w:val="both"/>
      </w:pPr>
      <w:r>
        <w:rPr>
          <w:rFonts w:ascii="Times New Roman" w:hAnsi="Times New Roman" w:eastAsia="Times New Roman" w:cs="Times New Roman"/>
          <w:sz w:val="24"/>
        </w:rPr>
        <w:t>6.1.4. Незамедлительно, но не позднее следующего рабочего дня, уведомлять Заказчика о любых обстоятельствах, препятствующих исполнению заявки в срок, о повреждении или недостаче Товара, а также об отказе клиента от приёмки Товара. Уведомление направляется по электронной почте с указанием номера заявки и причины.</w:t>
      </w:r>
    </w:p>
    <w:p>
      <w:pPr>
        <w:ind w:firstLine="567"/>
        <w:jc w:val="both"/>
      </w:pPr>
      <w:r>
        <w:rPr>
          <w:rFonts w:ascii="Times New Roman" w:hAnsi="Times New Roman" w:eastAsia="Times New Roman" w:cs="Times New Roman"/>
          <w:sz w:val="24"/>
        </w:rPr>
        <w:t>6.1.5. Обеспечивать доступ уполномоченных представителей Заказчика на склад для осмотра Товара и проверки условий его хранения в рабочее время Исполнителя по предварительному уведомлению не менее чем за 1 (один) рабочий день, с соблюдением пропускного режима склада.</w:t>
      </w:r>
    </w:p>
    <w:p>
      <w:pPr>
        <w:ind w:firstLine="567"/>
        <w:jc w:val="both"/>
      </w:pPr>
      <w:r>
        <w:rPr>
          <w:rFonts w:ascii="Times New Roman" w:hAnsi="Times New Roman" w:eastAsia="Times New Roman" w:cs="Times New Roman"/>
          <w:sz w:val="24"/>
        </w:rPr>
        <w:t>6.1.6. Страховать ответственность за утрату и повреждение Товара на период хранения и доставки на сумму не менее среднемесячной стоимости Товара, находящегося на складе, и предоставлять Заказчику копию страхового полиса по запросу. Стоимость Товара для целей страхования определяется по данным товаросопроводительных документов Заказчика.</w:t>
      </w:r>
    </w:p>
    <w:p>
      <w:pPr>
        <w:ind w:firstLine="567"/>
        <w:jc w:val="both"/>
      </w:pPr>
      <w:r>
        <w:rPr>
          <w:rFonts w:ascii="Times New Roman" w:hAnsi="Times New Roman" w:eastAsia="Times New Roman" w:cs="Times New Roman"/>
          <w:sz w:val="24"/>
        </w:rPr>
        <w:t>6.2. Исполнитель вправе:</w:t>
      </w:r>
    </w:p>
    <w:p>
      <w:pPr>
        <w:ind w:firstLine="567"/>
        <w:jc w:val="both"/>
      </w:pPr>
      <w:r>
        <w:rPr>
          <w:rFonts w:ascii="Times New Roman" w:hAnsi="Times New Roman" w:eastAsia="Times New Roman" w:cs="Times New Roman"/>
          <w:sz w:val="24"/>
        </w:rPr>
        <w:t>6.2.1. Требовать от Заказчика своевременной оплаты оказанных услуг и предоставления документов и данных, необходимых для исполнения заявок, а при их непредставлении - приостановить исполнение соответствующей заявки до получения недостающих документов.</w:t>
      </w:r>
    </w:p>
    <w:p>
      <w:pPr>
        <w:ind w:firstLine="567"/>
        <w:jc w:val="both"/>
      </w:pPr>
      <w:r>
        <w:rPr>
          <w:rFonts w:ascii="Times New Roman" w:hAnsi="Times New Roman" w:eastAsia="Times New Roman" w:cs="Times New Roman"/>
          <w:sz w:val="24"/>
        </w:rPr>
        <w:t>6.2.2. Приостановить оказание услуг, включая отгрузку Товара клиентам, при просрочке оплаты Заказчиком более чем на 10 (десять) календарных дней, письменно уведомив об этом Заказчика не менее чем за 3 (три) рабочих дня до даты приостановления. Хранение Товара в период приостановления оплачивается по тарифам Приложения 1.</w:t>
      </w:r>
    </w:p>
    <w:p>
      <w:pPr>
        <w:ind w:firstLine="567"/>
        <w:jc w:val="both"/>
      </w:pPr>
      <w:r>
        <w:rPr>
          <w:rFonts w:ascii="Times New Roman" w:hAnsi="Times New Roman" w:eastAsia="Times New Roman" w:cs="Times New Roman"/>
          <w:sz w:val="24"/>
        </w:rPr>
        <w:t>6.2.3. Отказаться от приёма на склад Товара, не соответствующего заявленным характеристикам, имеющего повреждённую упаковку или не сопровождаемого надлежаще оформленными документами, с составлением соответствующего акта и уведомлением Заказчика в день отказа.</w:t>
      </w:r>
    </w:p>
    <w:p>
      <w:pPr>
        <w:ind w:firstLine="567"/>
        <w:jc w:val="both"/>
      </w:pPr>
      <w:r>
        <w:rPr>
          <w:rFonts w:ascii="Times New Roman" w:hAnsi="Times New Roman" w:eastAsia="Times New Roman" w:cs="Times New Roman"/>
          <w:sz w:val="24"/>
        </w:rPr>
        <w:t>6.3. Заказчик обязан:</w:t>
      </w:r>
    </w:p>
    <w:p>
      <w:pPr>
        <w:ind w:firstLine="567"/>
        <w:jc w:val="both"/>
      </w:pPr>
      <w:r>
        <w:rPr>
          <w:rFonts w:ascii="Times New Roman" w:hAnsi="Times New Roman" w:eastAsia="Times New Roman" w:cs="Times New Roman"/>
          <w:sz w:val="24"/>
        </w:rPr>
        <w:t>6.3.1. Своевременно и в полном объёме оплачивать услуги Исполнителя в порядке, установленном разделом 2 настоящего Договора, а также возмещать документально подтверждённые расходы Исполнителя, прямо отнесённые настоящим Договором на Заказчика.</w:t>
      </w:r>
    </w:p>
    <w:p>
      <w:pPr>
        <w:ind w:firstLine="567"/>
        <w:jc w:val="both"/>
      </w:pPr>
      <w:r>
        <w:rPr>
          <w:rFonts w:ascii="Times New Roman" w:hAnsi="Times New Roman" w:eastAsia="Times New Roman" w:cs="Times New Roman"/>
          <w:sz w:val="24"/>
        </w:rPr>
        <w:t>6.3.2. Передавать Исполнителю Товар в исправной упаковке, обеспечивающей его сохранность при хранении и перевозке, с приложением товаросопроводительных документов, оформленных в соответствии с законодательством Российской Федерации, включая документы о качестве и безопасности Товара.</w:t>
      </w:r>
    </w:p>
    <w:p>
      <w:pPr>
        <w:ind w:firstLine="567"/>
        <w:jc w:val="both"/>
      </w:pPr>
      <w:r>
        <w:rPr>
          <w:rFonts w:ascii="Times New Roman" w:hAnsi="Times New Roman" w:eastAsia="Times New Roman" w:cs="Times New Roman"/>
          <w:sz w:val="24"/>
        </w:rPr>
        <w:t>6.3.3. Сообщать Исполнителю достоверные данные о характеристиках Товара, условиях его хранения и перевозки, а также о клиентах, включая адреса доставки и контактные данные лиц, уполномоченных на приёмку Товара, и своевременно уведомлять об их изменении.</w:t>
      </w:r>
    </w:p>
    <w:p>
      <w:pPr>
        <w:ind w:firstLine="567"/>
        <w:jc w:val="both"/>
      </w:pPr>
      <w:r>
        <w:rPr>
          <w:rFonts w:ascii="Times New Roman" w:hAnsi="Times New Roman" w:eastAsia="Times New Roman" w:cs="Times New Roman"/>
          <w:sz w:val="24"/>
        </w:rPr>
        <w:t>6.3.4. Передавать Исполнителю заявки на доставку Товара не позднее чем за 2 (два) рабочих дня до планируемой даты отгрузки в порядке, установленном настоящим Договором. Заявки, переданные с нарушением указанного срока, исполняются Исполнителем по мере возможности.</w:t>
      </w:r>
    </w:p>
    <w:p>
      <w:pPr>
        <w:ind w:firstLine="567"/>
        <w:jc w:val="both"/>
      </w:pPr>
      <w:r>
        <w:rPr>
          <w:rFonts w:ascii="Times New Roman" w:hAnsi="Times New Roman" w:eastAsia="Times New Roman" w:cs="Times New Roman"/>
          <w:sz w:val="24"/>
        </w:rPr>
        <w:t>6.3.5. Обеспечивать приёмку Товара клиентами в согласованные даты и в течение 3 (трёх) рабочих дней рассматривать уведомления Исполнителя об отказе клиентов от приёмки, давая указания о дальнейших действиях с Товаром. При отсутствии указаний Товар возвращается на склад.</w:t>
      </w:r>
    </w:p>
    <w:p>
      <w:pPr>
        <w:ind w:firstLine="567"/>
        <w:jc w:val="both"/>
      </w:pPr>
      <w:r>
        <w:rPr>
          <w:rFonts w:ascii="Times New Roman" w:hAnsi="Times New Roman" w:eastAsia="Times New Roman" w:cs="Times New Roman"/>
          <w:sz w:val="24"/>
        </w:rPr>
        <w:t>6.4. Заказчик вправе:</w:t>
      </w:r>
    </w:p>
    <w:p>
      <w:pPr>
        <w:ind w:firstLine="567"/>
        <w:jc w:val="both"/>
      </w:pPr>
      <w:r>
        <w:rPr>
          <w:rFonts w:ascii="Times New Roman" w:hAnsi="Times New Roman" w:eastAsia="Times New Roman" w:cs="Times New Roman"/>
          <w:sz w:val="24"/>
        </w:rPr>
        <w:t>6.4.1. Получать от Исполнителя данные о ходе исполнения заявок, местонахождении и состоянии Товара, а также отчёты, предусмотренные настоящим Договором, в том числе в электронной форме. Запрос исполняется Исполнителем в течение 1 (одного) рабочего дня.</w:t>
      </w:r>
    </w:p>
    <w:p>
      <w:pPr>
        <w:ind w:firstLine="567"/>
        <w:jc w:val="both"/>
      </w:pPr>
      <w:r>
        <w:rPr>
          <w:rFonts w:ascii="Times New Roman" w:hAnsi="Times New Roman" w:eastAsia="Times New Roman" w:cs="Times New Roman"/>
          <w:sz w:val="24"/>
        </w:rPr>
        <w:t>6.4.2. Проверять условия хранения Товара на складе Исполнителя и участвовать в инвентаризации через своих уполномоченных представителей, а также привлекать для проверки независимых специалистов за свой счёт.</w:t>
      </w:r>
    </w:p>
    <w:p>
      <w:pPr>
        <w:ind w:firstLine="567"/>
        <w:jc w:val="both"/>
      </w:pPr>
      <w:r>
        <w:rPr>
          <w:rFonts w:ascii="Times New Roman" w:hAnsi="Times New Roman" w:eastAsia="Times New Roman" w:cs="Times New Roman"/>
          <w:sz w:val="24"/>
        </w:rPr>
        <w:t>6.4.3. Предъявлять Исполнителю претензии по качеству и срокам оказания услуг в порядке, установленном разделами 7 и 12 настоящего Договора, и требовать устранения выявленных недостатков.</w:t>
      </w:r>
    </w:p>
    <w:p>
      <w:pPr>
        <w:keepNext/>
        <w:spacing w:before="160" w:after="120"/>
        <w:jc w:val="left"/>
      </w:pPr>
      <w:r>
        <w:rPr>
          <w:rFonts w:ascii="Times New Roman" w:hAnsi="Times New Roman" w:eastAsia="Times New Roman" w:cs="Times New Roman"/>
          <w:b/>
          <w:sz w:val="24"/>
        </w:rPr>
        <w:t>7. Ответственность сторон</w:t>
      </w:r>
    </w:p>
    <w:p>
      <w:pPr>
        <w:ind w:firstLine="567"/>
        <w:jc w:val="both"/>
      </w:pPr>
      <w:r>
        <w:rPr>
          <w:rFonts w:ascii="Times New Roman" w:hAnsi="Times New Roman" w:eastAsia="Times New Roman" w:cs="Times New Roman"/>
          <w:sz w:val="24"/>
        </w:rPr>
        <w:t>7.1.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 Сторона освобождается от ответственности, если докажет, что нарушение вызвано действиями другой Стороны или обстоятельствами, предусмотренными разделом 11 настоящего Договора.</w:t>
      </w:r>
    </w:p>
    <w:p>
      <w:pPr>
        <w:ind w:firstLine="567"/>
        <w:jc w:val="both"/>
      </w:pPr>
      <w:r>
        <w:rPr>
          <w:rFonts w:ascii="Times New Roman" w:hAnsi="Times New Roman" w:eastAsia="Times New Roman" w:cs="Times New Roman"/>
          <w:sz w:val="24"/>
        </w:rPr>
        <w:t>7.2. За нарушение срока оплаты, установленного пунктом 2.2 настоящего Договора, Заказчик уплачивает Исполнителю пени в размере 0,1% от суммы просроченного платежа за каждый день просрочки. Пени начисляются со дня, следующего за последним днём срока оплаты, по день фактического исполнения обязательства включительно.</w:t>
      </w:r>
    </w:p>
    <w:p>
      <w:pPr>
        <w:ind w:firstLine="567"/>
        <w:jc w:val="both"/>
      </w:pPr>
      <w:r>
        <w:rPr>
          <w:rFonts w:ascii="Times New Roman" w:hAnsi="Times New Roman" w:eastAsia="Times New Roman" w:cs="Times New Roman"/>
          <w:sz w:val="24"/>
        </w:rPr>
        <w:t>7.3. За нарушение срока доставки Товара, установленного Приложением 1, Исполнитель уплачивает Заказчику пени в размере 0,01% от стоимости партии Товара за каждый день просрочки, но не более 5% стоимости партии.</w:t>
      </w:r>
    </w:p>
    <w:p>
      <w:pPr>
        <w:ind w:firstLine="567"/>
        <w:jc w:val="both"/>
      </w:pPr>
      <w:r>
        <w:rPr>
          <w:rFonts w:ascii="Times New Roman" w:hAnsi="Times New Roman" w:eastAsia="Times New Roman" w:cs="Times New Roman"/>
          <w:sz w:val="24"/>
        </w:rPr>
        <w:t>7.4. Пени уплачиваются на основании письменного требования Стороны, чьё право нарушено, в течение 10 (десяти) банковских дней с даты получения требования. При отсутствии письменного требования пени не начисляются и уплате не подлежат. Зачёт пени в счёт оплаты услуг допускается только по соглашению Сторон.</w:t>
      </w:r>
    </w:p>
    <w:p>
      <w:pPr>
        <w:ind w:firstLine="567"/>
        <w:jc w:val="both"/>
      </w:pPr>
      <w:r>
        <w:rPr>
          <w:rFonts w:ascii="Times New Roman" w:hAnsi="Times New Roman" w:eastAsia="Times New Roman" w:cs="Times New Roman"/>
          <w:sz w:val="24"/>
        </w:rPr>
        <w:t>7.5. Совокупная ответственность Исполнителя по настоящему Договору, включая ответственность за утрату, недостачу и повреждение Товара, ограничена размером вознаграждения Исполнителя за месяц, в котором допущено нарушение. Упущенная выгода Заказчика возмещению не подлежит.</w:t>
      </w:r>
    </w:p>
    <w:p>
      <w:pPr>
        <w:ind w:firstLine="567"/>
        <w:jc w:val="both"/>
      </w:pPr>
      <w:r>
        <w:rPr>
          <w:rFonts w:ascii="Times New Roman" w:hAnsi="Times New Roman" w:eastAsia="Times New Roman" w:cs="Times New Roman"/>
          <w:sz w:val="24"/>
        </w:rPr>
        <w:t>7.6. Уплата пени и возмещение убытков не освобождают Стороны от исполнения обязательств по настоящему Договору в натуре. Ответственность за утрату или повреждение Товара по вине перевозчика, привлечённого Исполнителем, несёт Исполнитель. Стоимость утраченного Товара определяется по данным товаросопроводительных документов Заказчика.</w:t>
      </w:r>
    </w:p>
    <w:p>
      <w:pPr>
        <w:keepNext/>
        <w:spacing w:before="160" w:after="120"/>
        <w:jc w:val="left"/>
      </w:pPr>
      <w:r>
        <w:rPr>
          <w:rFonts w:ascii="Times New Roman" w:hAnsi="Times New Roman" w:eastAsia="Times New Roman" w:cs="Times New Roman"/>
          <w:b/>
          <w:sz w:val="24"/>
        </w:rPr>
        <w:t>8. Конфиденциальность</w:t>
      </w:r>
    </w:p>
    <w:p>
      <w:pPr>
        <w:ind w:firstLine="567"/>
        <w:jc w:val="both"/>
      </w:pPr>
      <w:r>
        <w:rPr>
          <w:rFonts w:ascii="Times New Roman" w:hAnsi="Times New Roman" w:eastAsia="Times New Roman" w:cs="Times New Roman"/>
          <w:sz w:val="24"/>
        </w:rPr>
        <w:t>8.1. К конфиденциальной информации по настоящему Договору Стороны относят сведения о тарифах и условиях расчётов, объёмах и номенклатуре Товара, клиентах Заказчика и адресах доставки, содержание переписки Сторон, а также любые данные, обозначенные передающей Стороной как конфиденциальные.</w:t>
      </w:r>
    </w:p>
    <w:p>
      <w:pPr>
        <w:ind w:firstLine="567"/>
        <w:jc w:val="both"/>
      </w:pPr>
      <w:r>
        <w:rPr>
          <w:rFonts w:ascii="Times New Roman" w:hAnsi="Times New Roman" w:eastAsia="Times New Roman" w:cs="Times New Roman"/>
          <w:sz w:val="24"/>
        </w:rPr>
        <w:t>8.2. Заказчик обязуется сохранять конфиденциальность указанной информации, не разглашать её третьим лицам, не использовать в целях, не связанных с исполнением настоящего Договора, и предоставлять доступ к ней только тем своим работникам, которым она необходима для исполнения настоящего Договора.</w:t>
      </w:r>
    </w:p>
    <w:p>
      <w:pPr>
        <w:ind w:firstLine="567"/>
        <w:jc w:val="both"/>
      </w:pPr>
      <w:r>
        <w:rPr>
          <w:rFonts w:ascii="Times New Roman" w:hAnsi="Times New Roman" w:eastAsia="Times New Roman" w:cs="Times New Roman"/>
          <w:sz w:val="24"/>
        </w:rPr>
        <w:t>8.3. Обязательства по сохранению конфиденциальности действуют бессрочно и не прекращаются с истечением срока действия или расторжением настоящего Договора. За разглашение конфиденциальной информации виновная Сторона возмещает причинённые убытки в порядке, установленном законодательством Российской Федерации.</w:t>
      </w:r>
    </w:p>
    <w:p>
      <w:pPr>
        <w:ind w:firstLine="567"/>
        <w:jc w:val="both"/>
      </w:pPr>
      <w:r>
        <w:rPr>
          <w:rFonts w:ascii="Times New Roman" w:hAnsi="Times New Roman" w:eastAsia="Times New Roman" w:cs="Times New Roman"/>
          <w:sz w:val="24"/>
        </w:rPr>
        <w:t>8.4. Не является нарушением конфиденциальности предоставление информации по запросу государственных органов в случаях, предусмотренных законодательством Российской Федерации, при условии уведомления другой Стороны о таком запросе, если уведомление не запрещено законом. Передача конфиденциальной информации аудиторам и консультантам Стороны допускается при условии принятия ими аналогичных обязательств.</w:t>
      </w:r>
    </w:p>
    <w:p>
      <w:pPr>
        <w:keepNext/>
        <w:spacing w:before="160" w:after="120"/>
        <w:jc w:val="left"/>
      </w:pPr>
      <w:r>
        <w:rPr>
          <w:rFonts w:ascii="Times New Roman" w:hAnsi="Times New Roman" w:eastAsia="Times New Roman" w:cs="Times New Roman"/>
          <w:b/>
          <w:sz w:val="24"/>
        </w:rPr>
        <w:t>9. Изменение и расторжение договора</w:t>
      </w:r>
    </w:p>
    <w:p>
      <w:pPr>
        <w:ind w:firstLine="567"/>
        <w:jc w:val="both"/>
      </w:pPr>
      <w:r>
        <w:rPr>
          <w:rFonts w:ascii="Times New Roman" w:hAnsi="Times New Roman" w:eastAsia="Times New Roman" w:cs="Times New Roman"/>
          <w:sz w:val="24"/>
        </w:rPr>
        <w:t>9.1. Изменения и дополнения к настоящему Договору действительны при условии, что они совершены в письменной форме и подписаны уполномоченными представителями обеих Сторон, за исключением случаев, прямо предусмотренных настоящим Договором. Дополнительные соглашения вступают в силу с даты их подписания, если в них не указано иное.</w:t>
      </w:r>
    </w:p>
    <w:p>
      <w:pPr>
        <w:ind w:firstLine="567"/>
        <w:jc w:val="both"/>
      </w:pPr>
      <w:r>
        <w:rPr>
          <w:rFonts w:ascii="Times New Roman" w:hAnsi="Times New Roman" w:eastAsia="Times New Roman" w:cs="Times New Roman"/>
          <w:sz w:val="24"/>
        </w:rPr>
        <w:t>9.2. Заказчик вправе в одностороннем внесудебном порядке отказаться от исполнения настоящего Договора, письменно уведомив Исполнителя не менее чем за 30 (тридцать) календарных дней до предполагаемой даты расторжения и выплатив Исполнителю компенсацию в размере 30% среднемесячного вознаграждения Исполнителя за 3 (три) месяца, предшествующие месяцу расторжения. Компенсация выплачивается в течение 10 (десяти) банковских дней с даты прекращения Договора.</w:t>
      </w:r>
    </w:p>
    <w:p>
      <w:pPr>
        <w:ind w:firstLine="567"/>
        <w:jc w:val="both"/>
      </w:pPr>
      <w:r>
        <w:rPr>
          <w:rFonts w:ascii="Times New Roman" w:hAnsi="Times New Roman" w:eastAsia="Times New Roman" w:cs="Times New Roman"/>
          <w:sz w:val="24"/>
        </w:rPr>
        <w:t>9.3. Исполнитель вправе в одностороннем внесудебном порядке отказаться от исполнения настоящего Договора, письменно уведомив Заказчика не менее чем за 10 (десять) календарных дней до предполагаемой даты расторжения, без возмещения Заказчику убытков, вызванных таким отказом. Заявки, принятые до даты расторжения, подлежат исполнению.</w:t>
      </w:r>
    </w:p>
    <w:p>
      <w:pPr>
        <w:ind w:firstLine="567"/>
        <w:jc w:val="both"/>
      </w:pPr>
      <w:r>
        <w:rPr>
          <w:rFonts w:ascii="Times New Roman" w:hAnsi="Times New Roman" w:eastAsia="Times New Roman" w:cs="Times New Roman"/>
          <w:sz w:val="24"/>
        </w:rPr>
        <w:t>9.4. При расторжении настоящего Договора по любому основанию Стороны производят сверку взаимных расчётов, Заказчик оплачивает фактически оказанные услуги, а Исполнитель возвращает Заказчику Товар, находящийся на складе, в течение 10 (десяти) рабочих дней с даты прекращения Договора. Вывоз Товара со склада осуществляется силами и за счёт Заказчика.</w:t>
      </w:r>
    </w:p>
    <w:p>
      <w:pPr>
        <w:ind w:firstLine="567"/>
        <w:jc w:val="both"/>
      </w:pPr>
      <w:r>
        <w:rPr>
          <w:rFonts w:ascii="Times New Roman" w:hAnsi="Times New Roman" w:eastAsia="Times New Roman" w:cs="Times New Roman"/>
          <w:sz w:val="24"/>
        </w:rPr>
        <w:t>9.5. Заказчик вправе расторгнуть настоящий Договор в одностороннем порядке без выплаты компенсации, предусмотренной пунктом 9.2, если срок доставки, установленный Приложением 1, нарушен Исполнителем более чем по 20% партий Товара за календарный месяц.</w:t>
      </w:r>
    </w:p>
    <w:p>
      <w:pPr>
        <w:ind w:firstLine="567"/>
        <w:jc w:val="both"/>
      </w:pPr>
      <w:r>
        <w:rPr>
          <w:rFonts w:ascii="Times New Roman" w:hAnsi="Times New Roman" w:eastAsia="Times New Roman" w:cs="Times New Roman"/>
          <w:sz w:val="24"/>
        </w:rPr>
        <w:t>9.6. Расторжение настоящего Договора не освобождает Стороны от исполнения обязательств, возникших до даты его прекращения, в том числе обязательств по оплате оказанных услуг и по уплате неустойки. Акт сверки взаимных расчётов подписывается Сторонами не позднее 10 (десяти) рабочих дней с даты прекращения Договора.</w:t>
      </w:r>
    </w:p>
    <w:p>
      <w:pPr>
        <w:ind w:firstLine="567"/>
        <w:jc w:val="both"/>
      </w:pPr>
      <w:r>
        <w:rPr>
          <w:rFonts w:ascii="Times New Roman" w:hAnsi="Times New Roman" w:eastAsia="Times New Roman" w:cs="Times New Roman"/>
          <w:sz w:val="24"/>
        </w:rPr>
        <w:t>9.7. Уведомление о расторжении настоящего Договора направляется заказным письмом с уведомлением о вручении по адресу Стороны, указанному в разделе 14 настоящего Договора, с одновременным направлением копии по электронной почте и считается полученным на 5 (пятый) рабочий день с даты отправления. Уведомление, направленное по иному адресу, надлежащим не считается.</w:t>
      </w:r>
    </w:p>
    <w:p>
      <w:pPr>
        <w:keepNext/>
        <w:spacing w:before="160" w:after="120"/>
        <w:jc w:val="left"/>
      </w:pPr>
      <w:r>
        <w:rPr>
          <w:rFonts w:ascii="Times New Roman" w:hAnsi="Times New Roman" w:eastAsia="Times New Roman" w:cs="Times New Roman"/>
          <w:b/>
          <w:sz w:val="24"/>
        </w:rPr>
        <w:t>10. Срок действия договора</w:t>
      </w:r>
    </w:p>
    <w:p>
      <w:pPr>
        <w:ind w:firstLine="567"/>
        <w:jc w:val="both"/>
      </w:pPr>
      <w:r>
        <w:rPr>
          <w:rFonts w:ascii="Times New Roman" w:hAnsi="Times New Roman" w:eastAsia="Times New Roman" w:cs="Times New Roman"/>
          <w:sz w:val="24"/>
        </w:rPr>
        <w:t>10.1. Настоящий Договор вступает в силу с даты его подписания обеими Сторонами и действует до 15 декабря 2025 г. включительно, а в части взаимных расчётов - до полного исполнения Сторонами своих обязательств. Условия настоящего Договора применяются к отношениям Сторон, возникшим с даты его подписания.</w:t>
      </w:r>
    </w:p>
    <w:p>
      <w:pPr>
        <w:ind w:firstLine="567"/>
        <w:jc w:val="both"/>
      </w:pPr>
      <w:r>
        <w:rPr>
          <w:rFonts w:ascii="Times New Roman" w:hAnsi="Times New Roman" w:eastAsia="Times New Roman" w:cs="Times New Roman"/>
          <w:sz w:val="24"/>
        </w:rPr>
        <w:t>10.2. Если ни одна из Сторон не позднее чем за 60 (шестьдесят) календарных дней до окончания срока действия настоящего Договора не уведомит другую Сторону в письменной форме о своём намерении прекратить Договор, срок его действия продлевается на 12 (двенадцать) месяцев на тех же условиях. Число таких продлений не ограничено.</w:t>
      </w:r>
    </w:p>
    <w:p>
      <w:pPr>
        <w:ind w:firstLine="567"/>
        <w:jc w:val="both"/>
      </w:pPr>
      <w:r>
        <w:rPr>
          <w:rFonts w:ascii="Times New Roman" w:hAnsi="Times New Roman" w:eastAsia="Times New Roman" w:cs="Times New Roman"/>
          <w:sz w:val="24"/>
        </w:rPr>
        <w:t>10.3. Прекращение действия настоящего Договора не влечёт прекращения обязательств Сторон, предусмотренных разделами 7 и 8, а также обязательств, возникших до даты прекращения Договора. Уведомление о намерении прекратить Договор направляется в порядке, установленном разделом 9 настоящего Договора.</w:t>
      </w:r>
    </w:p>
    <w:p>
      <w:pPr>
        <w:keepNext/>
        <w:spacing w:before="160" w:after="120"/>
        <w:jc w:val="left"/>
      </w:pPr>
      <w:r>
        <w:rPr>
          <w:rFonts w:ascii="Times New Roman" w:hAnsi="Times New Roman" w:eastAsia="Times New Roman" w:cs="Times New Roman"/>
          <w:b/>
          <w:sz w:val="24"/>
        </w:rPr>
        <w:t>11. Непреодолимая сила</w:t>
      </w:r>
    </w:p>
    <w:p>
      <w:pPr>
        <w:ind w:firstLine="567"/>
        <w:jc w:val="both"/>
      </w:pPr>
      <w:r>
        <w:rPr>
          <w:rFonts w:ascii="Times New Roman" w:hAnsi="Times New Roman" w:eastAsia="Times New Roman" w:cs="Times New Roman"/>
          <w:sz w:val="24"/>
        </w:rPr>
        <w:t>11.1.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заключения Договора, которые Сторона не могла ни предвидеть, ни предотвратить разумными мерами: стихийных бедствий, военных действий, эпидемий, актов органов государственной власти, запрещающих или ограничивающих деятельность Сторон. Изменение рыночных цен, курсов валют и финансовое положение Стороны обстоятельствами непреодолимой силы не признаются.</w:t>
      </w:r>
    </w:p>
    <w:p>
      <w:pPr>
        <w:ind w:firstLine="567"/>
        <w:jc w:val="both"/>
      </w:pPr>
      <w:r>
        <w:rPr>
          <w:rFonts w:ascii="Times New Roman" w:hAnsi="Times New Roman" w:eastAsia="Times New Roman" w:cs="Times New Roman"/>
          <w:sz w:val="24"/>
        </w:rPr>
        <w:t>11.2. Сторона, для которой создалась невозможность исполнения обязательств, обязана в течение 3 (трёх) рабочих дней письменно уведомить другую Сторону о наступлении и предполагаемом сроке действия таких обстоятельств. Надлежащим подтверждением является документ, выданный торгово-промышленной палатой или иным уполномоченным органом. Неуведомление лишает Сторону права ссылаться на такие обстоятельства.</w:t>
      </w:r>
    </w:p>
    <w:p>
      <w:pPr>
        <w:ind w:firstLine="567"/>
        <w:jc w:val="both"/>
      </w:pPr>
      <w:r>
        <w:rPr>
          <w:rFonts w:ascii="Times New Roman" w:hAnsi="Times New Roman" w:eastAsia="Times New Roman" w:cs="Times New Roman"/>
          <w:sz w:val="24"/>
        </w:rPr>
        <w:t>11.3. Если обстоятельства непреодолимой силы действуют более 2 (двух) месяцев подряд, каждая из Сторон вправе расторгнуть настоящий Договор в одностороннем порядке, уведомив другую Сторону за 10 (десять) календарных дней, без возмещения убытков. Срок исполнения обязательств отодвигается соразмерно времени действия таких обстоятельств.</w:t>
      </w:r>
    </w:p>
    <w:p>
      <w:pPr>
        <w:keepNext/>
        <w:spacing w:before="160" w:after="120"/>
        <w:jc w:val="left"/>
      </w:pPr>
      <w:r>
        <w:rPr>
          <w:rFonts w:ascii="Times New Roman" w:hAnsi="Times New Roman" w:eastAsia="Times New Roman" w:cs="Times New Roman"/>
          <w:b/>
          <w:sz w:val="24"/>
        </w:rPr>
        <w:t>12. Разрешение споров</w:t>
      </w:r>
    </w:p>
    <w:p>
      <w:pPr>
        <w:ind w:firstLine="567"/>
        <w:jc w:val="both"/>
      </w:pPr>
      <w:r>
        <w:rPr>
          <w:rFonts w:ascii="Times New Roman" w:hAnsi="Times New Roman" w:eastAsia="Times New Roman" w:cs="Times New Roman"/>
          <w:sz w:val="24"/>
        </w:rPr>
        <w:t>12.1. Все споры и разногласия, возникающие из настоящего Договора или в связи с ним, Стороны разрешают путём переговоров с обязательным соблюдением претензионного порядка. Претензия направляется в письменной форме с приложением документов, подтверждающих заявленные требования, и должна содержать расчёт суммы требования и ссылки на положения настоящего Договора.</w:t>
      </w:r>
    </w:p>
    <w:p>
      <w:pPr>
        <w:ind w:firstLine="567"/>
        <w:jc w:val="both"/>
      </w:pPr>
      <w:r>
        <w:rPr>
          <w:rFonts w:ascii="Times New Roman" w:hAnsi="Times New Roman" w:eastAsia="Times New Roman" w:cs="Times New Roman"/>
          <w:sz w:val="24"/>
        </w:rPr>
        <w:t>12.2. Срок ответа на претензию составляет 15 (пятнадцать) календарных дней с даты её получения. Претензия, направленная по адресу электронной почты Стороны, указанному в разделе 14 настоящего Договора, считается полученной в рабочий день отправки, если отправка произведена до 17:00 по московскому времени, и на следующий рабочий день - в остальных случаях. Ответ на претензию направляется тем же способом, которым была направлена претензия.</w:t>
      </w:r>
    </w:p>
    <w:p>
      <w:pPr>
        <w:ind w:firstLine="567"/>
        <w:jc w:val="both"/>
      </w:pPr>
      <w:r>
        <w:rPr>
          <w:rFonts w:ascii="Times New Roman" w:hAnsi="Times New Roman" w:eastAsia="Times New Roman" w:cs="Times New Roman"/>
          <w:sz w:val="24"/>
        </w:rPr>
        <w:t>12.3. При недостижении согласия в претензионном порядке спор подлежит рассмотрению в Арбитражном суде города Москвы в соответствии с законодательством Российской Федерации. Право на обращение в суд возникает по истечении срока ответа на претензию либо с даты получения отказа в её удовлетворении.</w:t>
      </w:r>
    </w:p>
    <w:p>
      <w:pPr>
        <w:keepNext/>
        <w:spacing w:before="160" w:after="120"/>
        <w:jc w:val="left"/>
      </w:pPr>
      <w:r>
        <w:rPr>
          <w:rFonts w:ascii="Times New Roman" w:hAnsi="Times New Roman" w:eastAsia="Times New Roman" w:cs="Times New Roman"/>
          <w:b/>
          <w:sz w:val="24"/>
        </w:rPr>
        <w:t>13. Заключительные положения</w:t>
      </w:r>
    </w:p>
    <w:p>
      <w:pPr>
        <w:ind w:firstLine="567"/>
        <w:jc w:val="both"/>
      </w:pPr>
      <w:r>
        <w:rPr>
          <w:rFonts w:ascii="Times New Roman" w:hAnsi="Times New Roman" w:eastAsia="Times New Roman" w:cs="Times New Roman"/>
          <w:sz w:val="24"/>
        </w:rPr>
        <w:t>13.1. Настоящий Договор содержит полный объём договорённостей Сторон в отношении его предмета и заменяет все предшествующие переговоры, переписку и соглашения между Сторонами по этому предмету. Недействительность отдельного положения Договора не влечёт недействительности остальных его положений.</w:t>
      </w:r>
    </w:p>
    <w:p>
      <w:pPr>
        <w:ind w:firstLine="567"/>
        <w:jc w:val="both"/>
      </w:pPr>
      <w:r>
        <w:rPr>
          <w:rFonts w:ascii="Times New Roman" w:hAnsi="Times New Roman" w:eastAsia="Times New Roman" w:cs="Times New Roman"/>
          <w:sz w:val="24"/>
        </w:rPr>
        <w:t>13.2. Приложение 1 «Тарифы и нормативы» и Приложение 2 «Регламент взаимодействия» являются неотъемлемой частью настоящего Договора. В случае противоречий между текстом Договора и приложениями преимущественную силу имеет текст Договора. Приложения подписываются уполномоченными представителями обеих Сторон.</w:t>
      </w:r>
    </w:p>
    <w:p>
      <w:pPr>
        <w:ind w:firstLine="567"/>
        <w:jc w:val="both"/>
      </w:pPr>
      <w:r>
        <w:rPr>
          <w:rFonts w:ascii="Times New Roman" w:hAnsi="Times New Roman" w:eastAsia="Times New Roman" w:cs="Times New Roman"/>
          <w:sz w:val="24"/>
        </w:rPr>
        <w:t>13.3. Стороны признают юридическую силу документов, переданных по электронной почте с адресов, указанных в разделе 14 настоящего Договора, до момента обмена оригиналами. Оригиналы документов направляются другой Стороне в течение 10 (десяти) рабочих дней с даты их подписания. Риск несанкционированного доступа к адресу электронной почты несёт Сторона, которой принадлежит адрес.</w:t>
      </w:r>
    </w:p>
    <w:p>
      <w:pPr>
        <w:ind w:firstLine="567"/>
        <w:jc w:val="both"/>
      </w:pPr>
      <w:r>
        <w:rPr>
          <w:rFonts w:ascii="Times New Roman" w:hAnsi="Times New Roman" w:eastAsia="Times New Roman" w:cs="Times New Roman"/>
          <w:sz w:val="24"/>
        </w:rPr>
        <w:t>13.4. Настоящий Договор составлен в двух экземплярах, имеющих равную юридическую силу, по одному экземпляру для каждой из Сторон.</w:t>
      </w:r>
    </w:p>
    <w:p>
      <w:pPr>
        <w:ind w:firstLine="567"/>
        <w:jc w:val="both"/>
      </w:pPr>
      <w:r>
        <w:rPr>
          <w:rFonts w:ascii="Times New Roman" w:hAnsi="Times New Roman" w:eastAsia="Times New Roman" w:cs="Times New Roman"/>
          <w:sz w:val="24"/>
        </w:rPr>
        <w:t>13.5. Сторона обязана письменно уведомить другую Сторону об изменении своих реквизитов, адресов, контактных лиц и банковских данных в течение 3 (трёх) рабочих дней с даты такого изменения. До получения уведомления исполнение, произведённое по прежним реквизитам, признаётся надлежащим. Во всём, что не урегулировано настоящим Договором, Стороны руководствуются законодательством Российской Федерации.</w:t>
      </w:r>
    </w:p>
    <w:p>
      <w:pPr>
        <w:keepNext/>
        <w:spacing w:before="160" w:after="120"/>
        <w:jc w:val="left"/>
      </w:pPr>
      <w:r>
        <w:rPr>
          <w:rFonts w:ascii="Times New Roman" w:hAnsi="Times New Roman" w:eastAsia="Times New Roman" w:cs="Times New Roman"/>
          <w:b/>
          <w:sz w:val="24"/>
        </w:rPr>
        <w:t>14. Адреса и реквизиты сторон</w:t>
      </w:r>
    </w:p>
    <w:tbl>
      <w:tblPr>
        <w:tblStyle w:val="TableGrid"/>
        <w:tblW w:type="auto" w:w="0"/>
        <w:jc w:val="center"/>
        <w:tblLook w:firstColumn="1" w:firstRow="1" w:lastColumn="0" w:lastRow="0" w:noHBand="0" w:noVBand="1" w:val="04A0"/>
      </w:tblPr>
      <w:tblGrid>
        <w:gridCol w:w="4677"/>
        <w:gridCol w:w="4677"/>
      </w:tblGrid>
      <w:tr>
        <w:tc>
          <w:tcPr>
            <w:tcW w:type="dxa" w:w="4677"/>
          </w:tcPr>
          <w:p>
            <w:pPr>
              <w:spacing w:after="40"/>
            </w:pPr>
            <w:r>
              <w:rPr>
                <w:rFonts w:ascii="Times New Roman" w:hAnsi="Times New Roman" w:eastAsia="Times New Roman" w:cs="Times New Roman"/>
                <w:sz w:val="22"/>
              </w:rPr>
              <w:t>Заказчик: г. Москва</w:t>
            </w:r>
          </w:p>
        </w:tc>
        <w:tc>
          <w:tcPr>
            <w:tcW w:type="dxa" w:w="4677"/>
          </w:tcPr>
          <w:p>
            <w:pPr>
              <w:spacing w:after="40"/>
            </w:pPr>
            <w:r>
              <w:rPr>
                <w:rFonts w:ascii="Times New Roman" w:hAnsi="Times New Roman" w:eastAsia="Times New Roman" w:cs="Times New Roman"/>
                <w:sz w:val="22"/>
              </w:rPr>
              <w:t>Исполнитель: г. Екатеринбург</w:t>
            </w:r>
          </w:p>
        </w:tc>
      </w:tr>
      <w:tr>
        <w:tc>
          <w:tcPr>
            <w:tcW w:type="dxa" w:w="4677"/>
          </w:tcPr>
          <w:p>
            <w:pPr>
              <w:spacing w:after="40"/>
            </w:pPr>
            <w:r>
              <w:rPr>
                <w:rFonts w:ascii="Times New Roman" w:hAnsi="Times New Roman" w:eastAsia="Times New Roman" w:cs="Times New Roman"/>
                <w:sz w:val="22"/>
              </w:rPr>
            </w:r>
          </w:p>
        </w:tc>
        <w:tc>
          <w:tcPr>
            <w:tcW w:type="dxa" w:w="4677"/>
          </w:tcPr>
          <w:p>
            <w:pPr>
              <w:spacing w:after="40"/>
            </w:pPr>
            <w:r>
              <w:rPr>
                <w:rFonts w:ascii="Times New Roman" w:hAnsi="Times New Roman" w:eastAsia="Times New Roman" w:cs="Times New Roman"/>
                <w:sz w:val="22"/>
              </w:rPr>
            </w:r>
          </w:p>
        </w:tc>
      </w:tr>
      <w:tr>
        <w:tc>
          <w:tcPr>
            <w:tcW w:type="dxa" w:w="4677"/>
          </w:tcPr>
          <w:p>
            <w:pPr>
              <w:spacing w:after="40"/>
            </w:pPr>
            <w:r>
              <w:rPr>
                <w:rFonts w:ascii="Times New Roman" w:hAnsi="Times New Roman" w:eastAsia="Times New Roman" w:cs="Times New Roman"/>
                <w:sz w:val="22"/>
              </w:rPr>
              <w:t>Генеральный директор ____________</w:t>
            </w:r>
          </w:p>
        </w:tc>
        <w:tc>
          <w:tcPr>
            <w:tcW w:type="dxa" w:w="4677"/>
          </w:tcPr>
          <w:p>
            <w:pPr>
              <w:spacing w:after="40"/>
            </w:pPr>
            <w:r>
              <w:rPr>
                <w:rFonts w:ascii="Times New Roman" w:hAnsi="Times New Roman" w:eastAsia="Times New Roman" w:cs="Times New Roman"/>
                <w:sz w:val="22"/>
              </w:rPr>
              <w:t>Генеральный директор ____________</w:t>
            </w:r>
          </w:p>
        </w:tc>
      </w:tr>
    </w:tbl>
    <w:p>
      <w:pPr>
        <w:spacing w:after="40"/>
      </w:pPr>
    </w:p>
    <w:p>
      <w:r>
        <w:br w:type="page"/>
      </w:r>
    </w:p>
    <w:p>
      <w:pPr>
        <w:keepNext/>
        <w:spacing w:before="240" w:after="120"/>
        <w:jc w:val="center"/>
      </w:pPr>
      <w:r>
        <w:rPr>
          <w:rFonts w:ascii="Times New Roman" w:hAnsi="Times New Roman" w:eastAsia="Times New Roman" w:cs="Times New Roman"/>
          <w:b/>
          <w:sz w:val="26"/>
        </w:rPr>
        <w:t>Приложение 1</w:t>
      </w:r>
    </w:p>
    <w:p>
      <w:pPr>
        <w:jc w:val="right"/>
      </w:pPr>
      <w:r>
        <w:rPr>
          <w:rFonts w:ascii="Times New Roman" w:hAnsi="Times New Roman" w:eastAsia="Times New Roman" w:cs="Times New Roman"/>
          <w:sz w:val="24"/>
        </w:rPr>
        <w:t>к Договору № 17/У от 15 декабря 2024 г.</w:t>
      </w:r>
    </w:p>
    <w:p>
      <w:pPr>
        <w:jc w:val="left"/>
      </w:pPr>
      <w:r>
        <w:rPr>
          <w:rFonts w:ascii="Times New Roman" w:hAnsi="Times New Roman" w:eastAsia="Times New Roman" w:cs="Times New Roman"/>
          <w:sz w:val="24"/>
        </w:rPr>
        <w:t>Заказчик: г. Москва. Исполнитель: г. Екатеринбург.</w:t>
      </w:r>
    </w:p>
    <w:p>
      <w:pPr>
        <w:keepNext/>
        <w:spacing w:before="160" w:after="120"/>
        <w:jc w:val="left"/>
      </w:pPr>
      <w:r>
        <w:rPr>
          <w:rFonts w:ascii="Times New Roman" w:hAnsi="Times New Roman" w:eastAsia="Times New Roman" w:cs="Times New Roman"/>
          <w:b/>
          <w:sz w:val="24"/>
        </w:rPr>
        <w:t>Тарифы и нормативы</w:t>
      </w:r>
    </w:p>
    <w:p>
      <w:pPr>
        <w:ind w:firstLine="567"/>
        <w:jc w:val="both"/>
      </w:pPr>
      <w:r>
        <w:rPr>
          <w:rFonts w:ascii="Times New Roman" w:hAnsi="Times New Roman" w:eastAsia="Times New Roman" w:cs="Times New Roman"/>
          <w:sz w:val="24"/>
        </w:rPr>
        <w:t>Настоящее Приложение устанавливает тарифы на услуги Исполнителя и нормативы сроков их оказания по Договору № 17/У оказания услуг складского хранения и доставки. Тарифы указаны в рублях без учёта НДС и применяются к фактическому объёму услуг за отчётный месяц.</w:t>
      </w:r>
    </w:p>
    <w:p>
      <w:pPr>
        <w:jc w:val="both"/>
      </w:pPr>
      <w:r>
        <w:rPr>
          <w:rFonts w:ascii="Times New Roman" w:hAnsi="Times New Roman" w:eastAsia="Times New Roman" w:cs="Times New Roman"/>
          <w:b/>
          <w:sz w:val="24"/>
        </w:rPr>
        <w:t>1. Тарифы на услуги</w:t>
      </w:r>
    </w:p>
    <w:tbl>
      <w:tblPr>
        <w:tblStyle w:val="TableGrid"/>
        <w:tblW w:type="auto" w:w="0"/>
        <w:jc w:val="center"/>
        <w:tblLook w:firstColumn="1" w:firstRow="1" w:lastColumn="0" w:lastRow="0" w:noHBand="0" w:noVBand="1" w:val="04A0"/>
      </w:tblPr>
      <w:tblGrid>
        <w:gridCol w:w="2339"/>
        <w:gridCol w:w="2339"/>
        <w:gridCol w:w="2339"/>
        <w:gridCol w:w="2339"/>
      </w:tblGrid>
      <w:tr>
        <w:tc>
          <w:tcPr>
            <w:tcW w:type="dxa" w:w="748"/>
          </w:tcPr>
          <w:p>
            <w:pPr>
              <w:spacing w:after="40"/>
            </w:pPr>
            <w:r>
              <w:rPr>
                <w:rFonts w:ascii="Times New Roman" w:hAnsi="Times New Roman" w:eastAsia="Times New Roman" w:cs="Times New Roman"/>
                <w:b/>
                <w:sz w:val="20"/>
              </w:rPr>
              <w:t>№</w:t>
            </w:r>
          </w:p>
        </w:tc>
        <w:tc>
          <w:tcPr>
            <w:tcW w:type="dxa" w:w="4397"/>
          </w:tcPr>
          <w:p>
            <w:pPr>
              <w:spacing w:after="40"/>
            </w:pPr>
            <w:r>
              <w:rPr>
                <w:rFonts w:ascii="Times New Roman" w:hAnsi="Times New Roman" w:eastAsia="Times New Roman" w:cs="Times New Roman"/>
                <w:b/>
                <w:sz w:val="20"/>
              </w:rPr>
              <w:t>Услуга</w:t>
            </w:r>
          </w:p>
        </w:tc>
        <w:tc>
          <w:tcPr>
            <w:tcW w:type="dxa" w:w="2339"/>
          </w:tcPr>
          <w:p>
            <w:pPr>
              <w:spacing w:after="40"/>
            </w:pPr>
            <w:r>
              <w:rPr>
                <w:rFonts w:ascii="Times New Roman" w:hAnsi="Times New Roman" w:eastAsia="Times New Roman" w:cs="Times New Roman"/>
                <w:b/>
                <w:sz w:val="20"/>
              </w:rPr>
              <w:t>Единица измерения</w:t>
            </w:r>
          </w:p>
        </w:tc>
        <w:tc>
          <w:tcPr>
            <w:tcW w:type="dxa" w:w="1871"/>
          </w:tcPr>
          <w:p>
            <w:pPr>
              <w:spacing w:after="40"/>
            </w:pPr>
            <w:r>
              <w:rPr>
                <w:rFonts w:ascii="Times New Roman" w:hAnsi="Times New Roman" w:eastAsia="Times New Roman" w:cs="Times New Roman"/>
                <w:b/>
                <w:sz w:val="20"/>
              </w:rPr>
              <w:t>Тариф, руб. без НДС</w:t>
            </w:r>
          </w:p>
        </w:tc>
      </w:tr>
      <w:tr>
        <w:tc>
          <w:tcPr>
            <w:tcW w:type="dxa" w:w="748"/>
          </w:tcPr>
          <w:p>
            <w:pPr>
              <w:spacing w:after="40"/>
              <w:jc w:val="right"/>
            </w:pPr>
            <w:r>
              <w:rPr>
                <w:rFonts w:ascii="Times New Roman" w:hAnsi="Times New Roman" w:eastAsia="Times New Roman" w:cs="Times New Roman"/>
                <w:sz w:val="20"/>
              </w:rPr>
              <w:t>1.1</w:t>
            </w:r>
          </w:p>
        </w:tc>
        <w:tc>
          <w:tcPr>
            <w:tcW w:type="dxa" w:w="4397"/>
          </w:tcPr>
          <w:p>
            <w:pPr>
              <w:spacing w:after="40"/>
            </w:pPr>
            <w:r>
              <w:rPr>
                <w:rFonts w:ascii="Times New Roman" w:hAnsi="Times New Roman" w:eastAsia="Times New Roman" w:cs="Times New Roman"/>
                <w:sz w:val="20"/>
              </w:rPr>
              <w:t>Хранение Товара на складе Исполнителя</w:t>
            </w:r>
          </w:p>
        </w:tc>
        <w:tc>
          <w:tcPr>
            <w:tcW w:type="dxa" w:w="2339"/>
          </w:tcPr>
          <w:p>
            <w:pPr>
              <w:spacing w:after="40"/>
            </w:pPr>
            <w:r>
              <w:rPr>
                <w:rFonts w:ascii="Times New Roman" w:hAnsi="Times New Roman" w:eastAsia="Times New Roman" w:cs="Times New Roman"/>
                <w:sz w:val="20"/>
              </w:rPr>
              <w:t>паллето-место / сутки</w:t>
            </w:r>
          </w:p>
        </w:tc>
        <w:tc>
          <w:tcPr>
            <w:tcW w:type="dxa" w:w="1871"/>
          </w:tcPr>
          <w:p>
            <w:pPr>
              <w:spacing w:after="40"/>
              <w:jc w:val="right"/>
            </w:pPr>
            <w:r>
              <w:rPr>
                <w:rFonts w:ascii="Times New Roman" w:hAnsi="Times New Roman" w:eastAsia="Times New Roman" w:cs="Times New Roman"/>
                <w:sz w:val="20"/>
              </w:rPr>
              <w:t>40,00</w:t>
            </w:r>
          </w:p>
        </w:tc>
      </w:tr>
      <w:tr>
        <w:tc>
          <w:tcPr>
            <w:tcW w:type="dxa" w:w="748"/>
          </w:tcPr>
          <w:p>
            <w:pPr>
              <w:spacing w:after="40"/>
              <w:jc w:val="right"/>
            </w:pPr>
            <w:r>
              <w:rPr>
                <w:rFonts w:ascii="Times New Roman" w:hAnsi="Times New Roman" w:eastAsia="Times New Roman" w:cs="Times New Roman"/>
                <w:sz w:val="20"/>
              </w:rPr>
              <w:t>1.2</w:t>
            </w:r>
          </w:p>
        </w:tc>
        <w:tc>
          <w:tcPr>
            <w:tcW w:type="dxa" w:w="4397"/>
          </w:tcPr>
          <w:p>
            <w:pPr>
              <w:spacing w:after="40"/>
            </w:pPr>
            <w:r>
              <w:rPr>
                <w:rFonts w:ascii="Times New Roman" w:hAnsi="Times New Roman" w:eastAsia="Times New Roman" w:cs="Times New Roman"/>
                <w:sz w:val="20"/>
              </w:rPr>
              <w:t>Обработка заказа (комплектация, упаковка, оформление документов)</w:t>
            </w:r>
          </w:p>
        </w:tc>
        <w:tc>
          <w:tcPr>
            <w:tcW w:type="dxa" w:w="2339"/>
          </w:tcPr>
          <w:p>
            <w:pPr>
              <w:spacing w:after="40"/>
            </w:pPr>
            <w:r>
              <w:rPr>
                <w:rFonts w:ascii="Times New Roman" w:hAnsi="Times New Roman" w:eastAsia="Times New Roman" w:cs="Times New Roman"/>
                <w:sz w:val="20"/>
              </w:rPr>
              <w:t>заказ</w:t>
            </w:r>
          </w:p>
        </w:tc>
        <w:tc>
          <w:tcPr>
            <w:tcW w:type="dxa" w:w="1871"/>
          </w:tcPr>
          <w:p>
            <w:pPr>
              <w:spacing w:after="40"/>
              <w:jc w:val="right"/>
            </w:pPr>
            <w:r>
              <w:rPr>
                <w:rFonts w:ascii="Times New Roman" w:hAnsi="Times New Roman" w:eastAsia="Times New Roman" w:cs="Times New Roman"/>
                <w:sz w:val="20"/>
              </w:rPr>
              <w:t>180,00</w:t>
            </w:r>
          </w:p>
        </w:tc>
      </w:tr>
      <w:tr>
        <w:tc>
          <w:tcPr>
            <w:tcW w:type="dxa" w:w="748"/>
          </w:tcPr>
          <w:p>
            <w:pPr>
              <w:spacing w:after="40"/>
              <w:jc w:val="right"/>
            </w:pPr>
            <w:r>
              <w:rPr>
                <w:rFonts w:ascii="Times New Roman" w:hAnsi="Times New Roman" w:eastAsia="Times New Roman" w:cs="Times New Roman"/>
                <w:sz w:val="20"/>
              </w:rPr>
              <w:t>1.3</w:t>
            </w:r>
          </w:p>
        </w:tc>
        <w:tc>
          <w:tcPr>
            <w:tcW w:type="dxa" w:w="4397"/>
          </w:tcPr>
          <w:p>
            <w:pPr>
              <w:spacing w:after="40"/>
            </w:pPr>
            <w:r>
              <w:rPr>
                <w:rFonts w:ascii="Times New Roman" w:hAnsi="Times New Roman" w:eastAsia="Times New Roman" w:cs="Times New Roman"/>
                <w:sz w:val="20"/>
              </w:rPr>
              <w:t>Доставка по г. Екатеринбургу</w:t>
            </w:r>
          </w:p>
        </w:tc>
        <w:tc>
          <w:tcPr>
            <w:tcW w:type="dxa" w:w="2339"/>
          </w:tcPr>
          <w:p>
            <w:pPr>
              <w:spacing w:after="40"/>
            </w:pPr>
            <w:r>
              <w:rPr>
                <w:rFonts w:ascii="Times New Roman" w:hAnsi="Times New Roman" w:eastAsia="Times New Roman" w:cs="Times New Roman"/>
                <w:sz w:val="20"/>
              </w:rPr>
              <w:t>доставка</w:t>
            </w:r>
          </w:p>
        </w:tc>
        <w:tc>
          <w:tcPr>
            <w:tcW w:type="dxa" w:w="1871"/>
          </w:tcPr>
          <w:p>
            <w:pPr>
              <w:spacing w:after="40"/>
              <w:jc w:val="right"/>
            </w:pPr>
            <w:r>
              <w:rPr>
                <w:rFonts w:ascii="Times New Roman" w:hAnsi="Times New Roman" w:eastAsia="Times New Roman" w:cs="Times New Roman"/>
                <w:sz w:val="20"/>
              </w:rPr>
              <w:t>950,00</w:t>
            </w:r>
          </w:p>
        </w:tc>
      </w:tr>
      <w:tr>
        <w:tc>
          <w:tcPr>
            <w:tcW w:type="dxa" w:w="748"/>
          </w:tcPr>
          <w:p>
            <w:pPr>
              <w:spacing w:after="40"/>
              <w:jc w:val="right"/>
            </w:pPr>
            <w:r>
              <w:rPr>
                <w:rFonts w:ascii="Times New Roman" w:hAnsi="Times New Roman" w:eastAsia="Times New Roman" w:cs="Times New Roman"/>
                <w:sz w:val="20"/>
              </w:rPr>
              <w:t>1.4</w:t>
            </w:r>
          </w:p>
        </w:tc>
        <w:tc>
          <w:tcPr>
            <w:tcW w:type="dxa" w:w="4397"/>
          </w:tcPr>
          <w:p>
            <w:pPr>
              <w:spacing w:after="40"/>
            </w:pPr>
            <w:r>
              <w:rPr>
                <w:rFonts w:ascii="Times New Roman" w:hAnsi="Times New Roman" w:eastAsia="Times New Roman" w:cs="Times New Roman"/>
                <w:sz w:val="20"/>
              </w:rPr>
              <w:t>Доставка по УрФО на расстояние до 300 км от склада</w:t>
            </w:r>
          </w:p>
        </w:tc>
        <w:tc>
          <w:tcPr>
            <w:tcW w:type="dxa" w:w="2339"/>
          </w:tcPr>
          <w:p>
            <w:pPr>
              <w:spacing w:after="40"/>
            </w:pPr>
            <w:r>
              <w:rPr>
                <w:rFonts w:ascii="Times New Roman" w:hAnsi="Times New Roman" w:eastAsia="Times New Roman" w:cs="Times New Roman"/>
                <w:sz w:val="20"/>
              </w:rPr>
              <w:t>доставка</w:t>
            </w:r>
          </w:p>
        </w:tc>
        <w:tc>
          <w:tcPr>
            <w:tcW w:type="dxa" w:w="1871"/>
          </w:tcPr>
          <w:p>
            <w:pPr>
              <w:spacing w:after="40"/>
              <w:jc w:val="right"/>
            </w:pPr>
            <w:r>
              <w:rPr>
                <w:rFonts w:ascii="Times New Roman" w:hAnsi="Times New Roman" w:eastAsia="Times New Roman" w:cs="Times New Roman"/>
                <w:sz w:val="20"/>
              </w:rPr>
              <w:t>2 400,00</w:t>
            </w:r>
          </w:p>
        </w:tc>
      </w:tr>
      <w:tr>
        <w:tc>
          <w:tcPr>
            <w:tcW w:type="dxa" w:w="748"/>
          </w:tcPr>
          <w:p>
            <w:pPr>
              <w:spacing w:after="40"/>
              <w:jc w:val="right"/>
            </w:pPr>
            <w:r>
              <w:rPr>
                <w:rFonts w:ascii="Times New Roman" w:hAnsi="Times New Roman" w:eastAsia="Times New Roman" w:cs="Times New Roman"/>
                <w:sz w:val="20"/>
              </w:rPr>
              <w:t>1.5</w:t>
            </w:r>
          </w:p>
        </w:tc>
        <w:tc>
          <w:tcPr>
            <w:tcW w:type="dxa" w:w="4397"/>
          </w:tcPr>
          <w:p>
            <w:pPr>
              <w:spacing w:after="40"/>
            </w:pPr>
            <w:r>
              <w:rPr>
                <w:rFonts w:ascii="Times New Roman" w:hAnsi="Times New Roman" w:eastAsia="Times New Roman" w:cs="Times New Roman"/>
                <w:sz w:val="20"/>
              </w:rPr>
              <w:t>Доставка по УрФО на расстояние свыше 300 км от склада</w:t>
            </w:r>
          </w:p>
        </w:tc>
        <w:tc>
          <w:tcPr>
            <w:tcW w:type="dxa" w:w="2339"/>
          </w:tcPr>
          <w:p>
            <w:pPr>
              <w:spacing w:after="40"/>
            </w:pPr>
            <w:r>
              <w:rPr>
                <w:rFonts w:ascii="Times New Roman" w:hAnsi="Times New Roman" w:eastAsia="Times New Roman" w:cs="Times New Roman"/>
                <w:sz w:val="20"/>
              </w:rPr>
              <w:t>доставка</w:t>
            </w:r>
          </w:p>
        </w:tc>
        <w:tc>
          <w:tcPr>
            <w:tcW w:type="dxa" w:w="1871"/>
          </w:tcPr>
          <w:p>
            <w:pPr>
              <w:spacing w:after="40"/>
              <w:jc w:val="right"/>
            </w:pPr>
            <w:r>
              <w:rPr>
                <w:rFonts w:ascii="Times New Roman" w:hAnsi="Times New Roman" w:eastAsia="Times New Roman" w:cs="Times New Roman"/>
                <w:sz w:val="20"/>
              </w:rPr>
              <w:t>4 100,00</w:t>
            </w:r>
          </w:p>
        </w:tc>
      </w:tr>
    </w:tbl>
    <w:p>
      <w:pPr>
        <w:spacing w:after="40"/>
      </w:pPr>
    </w:p>
    <w:p>
      <w:pPr>
        <w:ind w:firstLine="567"/>
        <w:jc w:val="both"/>
      </w:pPr>
      <w:r>
        <w:rPr>
          <w:rFonts w:ascii="Times New Roman" w:hAnsi="Times New Roman" w:eastAsia="Times New Roman" w:cs="Times New Roman"/>
          <w:sz w:val="24"/>
        </w:rPr>
        <w:t>1.6. Тариф на хранение начисляется за каждые начатые сутки по числу занятых паллето-мест на конец суток; неполное паллето-место учитывается как полное. Тариф на доставку применяется к одной доставке по одному адресу независимо от числа заказов в ней.</w:t>
      </w:r>
    </w:p>
    <w:p>
      <w:pPr>
        <w:jc w:val="both"/>
      </w:pPr>
      <w:r>
        <w:rPr>
          <w:rFonts w:ascii="Times New Roman" w:hAnsi="Times New Roman" w:eastAsia="Times New Roman" w:cs="Times New Roman"/>
          <w:b/>
          <w:sz w:val="24"/>
        </w:rPr>
        <w:t>2. Нормативы сроков оказания услуг (SLA)</w:t>
      </w:r>
    </w:p>
    <w:p>
      <w:pPr>
        <w:ind w:firstLine="567"/>
        <w:jc w:val="both"/>
      </w:pPr>
      <w:r>
        <w:rPr>
          <w:rFonts w:ascii="Times New Roman" w:hAnsi="Times New Roman" w:eastAsia="Times New Roman" w:cs="Times New Roman"/>
          <w:sz w:val="24"/>
        </w:rPr>
        <w:t>2.1. Приём Товара на склад и постановка на учёт - в течение 1 (одного) рабочего дня с даты прибытия транспортного средства на склад Исполнителя.</w:t>
      </w:r>
    </w:p>
    <w:p>
      <w:pPr>
        <w:ind w:firstLine="567"/>
        <w:jc w:val="both"/>
      </w:pPr>
      <w:r>
        <w:rPr>
          <w:rFonts w:ascii="Times New Roman" w:hAnsi="Times New Roman" w:eastAsia="Times New Roman" w:cs="Times New Roman"/>
          <w:sz w:val="24"/>
        </w:rPr>
        <w:t>2.2. Комплектация заказа и передача его в доставку - не позднее следующего рабочего дня после принятия заявки Исполнителем.</w:t>
      </w:r>
    </w:p>
    <w:p>
      <w:pPr>
        <w:ind w:firstLine="567"/>
        <w:jc w:val="both"/>
      </w:pPr>
      <w:r>
        <w:rPr>
          <w:rFonts w:ascii="Times New Roman" w:hAnsi="Times New Roman" w:eastAsia="Times New Roman" w:cs="Times New Roman"/>
          <w:sz w:val="24"/>
        </w:rPr>
        <w:t>2.3. Доставка осуществляется в срок до 3 (трёх) рабочих дней по г. Екатеринбургу и до 5 (пяти) рабочих дней по иным населённым пунктам УрФО с даты передачи заявки.</w:t>
      </w:r>
    </w:p>
    <w:p>
      <w:pPr>
        <w:jc w:val="both"/>
      </w:pPr>
      <w:r>
        <w:rPr>
          <w:rFonts w:ascii="Times New Roman" w:hAnsi="Times New Roman" w:eastAsia="Times New Roman" w:cs="Times New Roman"/>
          <w:b/>
          <w:sz w:val="24"/>
        </w:rPr>
        <w:t>3. Ориентировочная стоимость услуг</w:t>
      </w:r>
    </w:p>
    <w:p>
      <w:pPr>
        <w:ind w:firstLine="567"/>
        <w:jc w:val="both"/>
      </w:pPr>
      <w:r>
        <w:rPr>
          <w:rFonts w:ascii="Times New Roman" w:hAnsi="Times New Roman" w:eastAsia="Times New Roman" w:cs="Times New Roman"/>
          <w:sz w:val="24"/>
        </w:rPr>
        <w:t>3.1. Ориентировочная стоимость услуг в месяц при плановом объёме, согласованном Сторонами на дату подписания Договора, составляет 1 180 000,00 руб. без НДС. Фактическая стоимость определяется по тарифам раздела 1 настоящего Приложения исходя из фактического объёма услуг и может отличаться от ориентировочной.</w:t>
      </w:r>
    </w:p>
    <w:p>
      <w:pPr>
        <w:jc w:val="both"/>
      </w:pPr>
      <w:r>
        <w:rPr>
          <w:rFonts w:ascii="Times New Roman" w:hAnsi="Times New Roman" w:eastAsia="Times New Roman" w:cs="Times New Roman"/>
          <w:b/>
          <w:sz w:val="24"/>
        </w:rPr>
        <w:t>Подписи Сторон</w:t>
      </w:r>
    </w:p>
    <w:tbl>
      <w:tblPr>
        <w:tblStyle w:val="TableGrid"/>
        <w:tblW w:type="auto" w:w="0"/>
        <w:jc w:val="center"/>
        <w:tblLook w:firstColumn="1" w:firstRow="1" w:lastColumn="0" w:lastRow="0" w:noHBand="0" w:noVBand="1" w:val="04A0"/>
      </w:tblPr>
      <w:tblGrid>
        <w:gridCol w:w="4677"/>
        <w:gridCol w:w="4677"/>
      </w:tblGrid>
      <w:tr>
        <w:tc>
          <w:tcPr>
            <w:tcW w:type="dxa" w:w="4677"/>
          </w:tcPr>
          <w:p>
            <w:pPr>
              <w:spacing w:after="40"/>
            </w:pPr>
            <w:r>
              <w:rPr>
                <w:rFonts w:ascii="Times New Roman" w:hAnsi="Times New Roman" w:eastAsia="Times New Roman" w:cs="Times New Roman"/>
                <w:sz w:val="22"/>
              </w:rPr>
              <w:t>Заказчик: г. Москва</w:t>
            </w:r>
          </w:p>
        </w:tc>
        <w:tc>
          <w:tcPr>
            <w:tcW w:type="dxa" w:w="4677"/>
          </w:tcPr>
          <w:p>
            <w:pPr>
              <w:spacing w:after="40"/>
            </w:pPr>
            <w:r>
              <w:rPr>
                <w:rFonts w:ascii="Times New Roman" w:hAnsi="Times New Roman" w:eastAsia="Times New Roman" w:cs="Times New Roman"/>
                <w:sz w:val="22"/>
              </w:rPr>
              <w:t>Исполнитель: г. Екатеринбург</w:t>
            </w:r>
          </w:p>
        </w:tc>
      </w:tr>
      <w:tr>
        <w:tc>
          <w:tcPr>
            <w:tcW w:type="dxa" w:w="4677"/>
          </w:tcPr>
          <w:p>
            <w:pPr>
              <w:spacing w:after="40"/>
            </w:pPr>
            <w:r>
              <w:rPr>
                <w:rFonts w:ascii="Times New Roman" w:hAnsi="Times New Roman" w:eastAsia="Times New Roman" w:cs="Times New Roman"/>
                <w:sz w:val="22"/>
              </w:rPr>
              <w:t>Генеральный директор ____________</w:t>
            </w:r>
          </w:p>
        </w:tc>
        <w:tc>
          <w:tcPr>
            <w:tcW w:type="dxa" w:w="4677"/>
          </w:tcPr>
          <w:p>
            <w:pPr>
              <w:spacing w:after="40"/>
            </w:pPr>
            <w:r>
              <w:rPr>
                <w:rFonts w:ascii="Times New Roman" w:hAnsi="Times New Roman" w:eastAsia="Times New Roman" w:cs="Times New Roman"/>
                <w:sz w:val="22"/>
              </w:rPr>
              <w:t>Генеральный директор ____________</w:t>
            </w:r>
          </w:p>
        </w:tc>
      </w:tr>
    </w:tbl>
    <w:p>
      <w:pPr>
        <w:spacing w:after="40"/>
      </w:pPr>
    </w:p>
    <w:sectPr w:rsidR="00FC693F" w:rsidRPr="0006063C" w:rsidSect="00034616">
      <w:headerReference w:type="default" r:id="rId9"/>
      <w:footerReference w:type="default" r:id="rId10"/>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s="Times New Roman"/>
        <w:sz w:val="18"/>
      </w:rPr>
      <w:t xml:space="preserve">стр. </w:t>
    </w:r>
    <w:fldSimple w:instr="PAGE">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eastAsia="Times New Roman" w:cs="Times New Roman"/>
        <w:sz w:val="18"/>
      </w:rPr>
      <w:t>Договор № 17/У от 15 декабря 2024 г.</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17/У оказания услуг складского хранения и доставки</dc:title>
  <dc:subject/>
  <dc:creator/>
  <cp:keywords/>
  <dc:description/>
  <cp:lastModifiedBy/>
  <cp:revision>1</cp:revision>
  <dcterms:created xsi:type="dcterms:W3CDTF">2026-01-01T00:00:00Z</dcterms:created>
  <dcterms:modified xsi:type="dcterms:W3CDTF">2026-01-01T00:00:00Z</dcterms:modified>
  <cp:category/>
</cp:coreProperties>
</file>